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4E9" w:rsidRPr="000F44E9" w:rsidRDefault="00874799" w:rsidP="000F44E9">
      <w:pPr>
        <w:pStyle w:val="Kop1"/>
        <w:spacing w:before="0"/>
      </w:pPr>
      <w:r>
        <w:t xml:space="preserve">HA.1 </w:t>
      </w:r>
      <w:r w:rsidR="00B80BCA">
        <w:t>Diagnostisch instrument overgewicht kinderen</w:t>
      </w:r>
      <w:r w:rsidR="00AB5DED">
        <w:t xml:space="preserve"> (huisarts)</w:t>
      </w:r>
      <w:r w:rsidR="00D952F2">
        <w:rPr>
          <w:rStyle w:val="Voetnootmarkering"/>
        </w:rPr>
        <w:footnoteReference w:id="1"/>
      </w:r>
      <w:r w:rsidR="00B80BCA">
        <w:t xml:space="preserve"> </w:t>
      </w:r>
      <w:bookmarkStart w:id="0" w:name="_GoBack"/>
      <w:bookmarkEnd w:id="0"/>
    </w:p>
    <w:p w:rsidR="000F44E9" w:rsidRPr="000F44E9" w:rsidRDefault="000F44E9" w:rsidP="000F44E9">
      <w:pPr>
        <w:pStyle w:val="Kop1"/>
        <w:spacing w:before="120"/>
        <w:rPr>
          <w:rFonts w:eastAsiaTheme="minorEastAsia" w:cs="Times"/>
          <w:bCs w:val="0"/>
          <w:iCs/>
          <w:color w:val="auto"/>
        </w:rPr>
      </w:pPr>
      <w:r w:rsidRPr="000C6B97">
        <w:rPr>
          <w:rFonts w:eastAsiaTheme="minorEastAsia" w:cs="Times"/>
          <w:bCs w:val="0"/>
          <w:iCs/>
          <w:color w:val="auto"/>
        </w:rPr>
        <w:t xml:space="preserve">Beslisboom voor kinderen van 2 tot 18 jaar met overgewicht </w:t>
      </w:r>
    </w:p>
    <w:p w:rsidR="002E24D4" w:rsidRDefault="00D209BD" w:rsidP="007B101A">
      <w:pPr>
        <w:rPr>
          <w:rFonts w:asciiTheme="majorHAnsi" w:eastAsiaTheme="minorEastAsia" w:hAnsiTheme="majorHAnsi" w:cs="Times"/>
          <w:b/>
          <w:iCs/>
          <w:sz w:val="32"/>
          <w:szCs w:val="32"/>
        </w:rPr>
      </w:pPr>
      <w:r>
        <w:rPr>
          <w:rFonts w:asciiTheme="majorHAnsi" w:eastAsiaTheme="minorEastAsia" w:hAnsiTheme="majorHAnsi" w:cs="Times"/>
          <w:b/>
          <w:iCs/>
          <w:noProof/>
          <w:sz w:val="32"/>
          <w:szCs w:val="32"/>
        </w:rPr>
        <w:drawing>
          <wp:inline distT="0" distB="0" distL="0" distR="0">
            <wp:extent cx="6301839" cy="3989705"/>
            <wp:effectExtent l="0" t="0" r="0" b="0"/>
            <wp:docPr id="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752" cy="399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BDB" w:rsidRPr="00E43559" w:rsidRDefault="00FD777A" w:rsidP="006C3250">
      <w:pPr>
        <w:spacing w:before="240"/>
        <w:rPr>
          <w:rFonts w:asciiTheme="majorHAnsi" w:eastAsiaTheme="minorEastAsia" w:hAnsiTheme="majorHAnsi" w:cs="Times"/>
          <w:b/>
          <w:iCs/>
          <w:sz w:val="32"/>
          <w:szCs w:val="32"/>
        </w:rPr>
      </w:pPr>
      <w:r w:rsidRPr="00FD777A">
        <w:rPr>
          <w:rFonts w:asciiTheme="majorHAnsi" w:eastAsiaTheme="minorEastAsia" w:hAnsiTheme="majorHAnsi" w:cs="Times"/>
          <w:b/>
          <w:iCs/>
          <w:sz w:val="32"/>
          <w:szCs w:val="32"/>
        </w:rPr>
        <w:t>Indicat</w:t>
      </w:r>
      <w:r w:rsidR="00752BBC">
        <w:rPr>
          <w:rFonts w:asciiTheme="majorHAnsi" w:eastAsiaTheme="minorEastAsia" w:hAnsiTheme="majorHAnsi" w:cs="Times"/>
          <w:b/>
          <w:iCs/>
          <w:sz w:val="32"/>
          <w:szCs w:val="32"/>
        </w:rPr>
        <w:t>ie</w:t>
      </w:r>
      <w:r w:rsidRPr="00FD777A">
        <w:rPr>
          <w:rFonts w:asciiTheme="majorHAnsi" w:eastAsiaTheme="minorEastAsia" w:hAnsiTheme="majorHAnsi" w:cs="Times"/>
          <w:b/>
          <w:iCs/>
          <w:sz w:val="32"/>
          <w:szCs w:val="32"/>
        </w:rPr>
        <w:t>wijzer voor v</w:t>
      </w:r>
      <w:r w:rsidR="00FC3BDB" w:rsidRPr="00FD777A">
        <w:rPr>
          <w:rFonts w:asciiTheme="majorHAnsi" w:eastAsiaTheme="minorEastAsia" w:hAnsiTheme="majorHAnsi" w:cs="Times"/>
          <w:b/>
          <w:iCs/>
          <w:sz w:val="32"/>
          <w:szCs w:val="32"/>
        </w:rPr>
        <w:t>erwijzing kinderarts</w:t>
      </w:r>
      <w:r w:rsidR="006C3250" w:rsidRPr="006C3250">
        <w:rPr>
          <w:rStyle w:val="Voetnootmarkering"/>
          <w:rFonts w:asciiTheme="majorHAnsi" w:eastAsiaTheme="minorEastAsia" w:hAnsiTheme="majorHAnsi" w:cs="Times"/>
          <w:b/>
          <w:iCs/>
          <w:color w:val="FFFFFF" w:themeColor="background1"/>
          <w:sz w:val="32"/>
          <w:szCs w:val="32"/>
        </w:rPr>
        <w:footnoteReference w:id="2"/>
      </w:r>
    </w:p>
    <w:p w:rsidR="00C942BC" w:rsidRPr="00013329" w:rsidRDefault="00C942BC" w:rsidP="00A52FC6">
      <w:pPr>
        <w:spacing w:before="60"/>
        <w:rPr>
          <w:rFonts w:asciiTheme="majorHAnsi" w:hAnsiTheme="majorHAnsi" w:cs="Times"/>
          <w:iCs/>
          <w:sz w:val="20"/>
          <w:szCs w:val="20"/>
          <w:u w:val="single"/>
        </w:rPr>
      </w:pPr>
      <w:r w:rsidRPr="00013329">
        <w:rPr>
          <w:rFonts w:asciiTheme="majorHAnsi" w:hAnsiTheme="majorHAnsi" w:cs="Times"/>
          <w:iCs/>
          <w:sz w:val="20"/>
          <w:szCs w:val="20"/>
          <w:u w:val="single"/>
        </w:rPr>
        <w:t>Voor kinderen &lt; 2 jaar</w:t>
      </w:r>
    </w:p>
    <w:p w:rsidR="00C942BC" w:rsidRPr="00013329" w:rsidRDefault="00C942BC" w:rsidP="00C942BC">
      <w:pPr>
        <w:pStyle w:val="Lijstalinea"/>
        <w:numPr>
          <w:ilvl w:val="0"/>
          <w:numId w:val="3"/>
        </w:numPr>
        <w:ind w:left="426"/>
        <w:rPr>
          <w:rFonts w:asciiTheme="majorHAnsi" w:hAnsiTheme="majorHAnsi" w:cs="Times"/>
          <w:iCs/>
          <w:sz w:val="20"/>
          <w:szCs w:val="20"/>
        </w:rPr>
      </w:pPr>
      <w:r w:rsidRPr="00013329">
        <w:rPr>
          <w:rFonts w:asciiTheme="majorHAnsi" w:hAnsiTheme="majorHAnsi" w:cs="Times"/>
          <w:iCs/>
          <w:sz w:val="20"/>
          <w:szCs w:val="20"/>
        </w:rPr>
        <w:t>Snelle gewichtstoename van &gt; 0.67 SD op gewicht naar leeftijd curve</w:t>
      </w:r>
    </w:p>
    <w:p w:rsidR="00C942BC" w:rsidRPr="00013329" w:rsidRDefault="00C942BC" w:rsidP="00C942BC">
      <w:pPr>
        <w:pStyle w:val="Lijstalinea"/>
        <w:numPr>
          <w:ilvl w:val="0"/>
          <w:numId w:val="3"/>
        </w:numPr>
        <w:ind w:left="426"/>
        <w:rPr>
          <w:rFonts w:asciiTheme="majorHAnsi" w:hAnsiTheme="majorHAnsi" w:cs="Times"/>
          <w:iCs/>
          <w:sz w:val="20"/>
          <w:szCs w:val="20"/>
        </w:rPr>
      </w:pPr>
      <w:r w:rsidRPr="00013329">
        <w:rPr>
          <w:rFonts w:asciiTheme="majorHAnsi" w:hAnsiTheme="majorHAnsi" w:cs="Times"/>
          <w:iCs/>
          <w:sz w:val="20"/>
          <w:szCs w:val="20"/>
        </w:rPr>
        <w:t xml:space="preserve">Gewicht aanhoudend op + 1.67 SD vanaf de leeftijd van 5 maanden </w:t>
      </w:r>
    </w:p>
    <w:p w:rsidR="00C942BC" w:rsidRPr="00013329" w:rsidRDefault="00C942BC" w:rsidP="00A52FC6">
      <w:pPr>
        <w:pStyle w:val="Lijstalinea"/>
        <w:numPr>
          <w:ilvl w:val="0"/>
          <w:numId w:val="3"/>
        </w:numPr>
        <w:spacing w:after="60"/>
        <w:ind w:left="425" w:hanging="357"/>
        <w:rPr>
          <w:rFonts w:asciiTheme="majorHAnsi" w:hAnsiTheme="majorHAnsi" w:cs="Times"/>
          <w:iCs/>
          <w:sz w:val="20"/>
          <w:szCs w:val="20"/>
        </w:rPr>
      </w:pPr>
      <w:r w:rsidRPr="00013329">
        <w:rPr>
          <w:rFonts w:asciiTheme="majorHAnsi" w:hAnsiTheme="majorHAnsi" w:cs="Times"/>
          <w:iCs/>
          <w:sz w:val="20"/>
          <w:szCs w:val="20"/>
        </w:rPr>
        <w:t>‘Klinische blik’ van de professional is leidend voor verwijzing kinderarts</w:t>
      </w:r>
    </w:p>
    <w:p w:rsidR="00C942BC" w:rsidRPr="00013329" w:rsidRDefault="00C942BC" w:rsidP="00C942BC">
      <w:pPr>
        <w:rPr>
          <w:rFonts w:asciiTheme="majorHAnsi" w:hAnsiTheme="majorHAnsi" w:cs="Times"/>
          <w:iCs/>
          <w:sz w:val="20"/>
          <w:szCs w:val="20"/>
        </w:rPr>
      </w:pPr>
      <w:r w:rsidRPr="00013329">
        <w:rPr>
          <w:rFonts w:asciiTheme="majorHAnsi" w:hAnsiTheme="majorHAnsi" w:cs="Times"/>
          <w:iCs/>
          <w:sz w:val="20"/>
          <w:szCs w:val="20"/>
          <w:u w:val="single"/>
        </w:rPr>
        <w:t>Voor kinderen &gt; 2 jaar</w:t>
      </w:r>
    </w:p>
    <w:p w:rsidR="00C942BC" w:rsidRPr="00013329" w:rsidRDefault="00C942BC" w:rsidP="00C942BC">
      <w:pPr>
        <w:pStyle w:val="Lijstalinea"/>
        <w:numPr>
          <w:ilvl w:val="0"/>
          <w:numId w:val="3"/>
        </w:numPr>
        <w:ind w:left="426"/>
        <w:rPr>
          <w:rFonts w:asciiTheme="majorHAnsi" w:hAnsiTheme="majorHAnsi" w:cs="Times"/>
          <w:iCs/>
          <w:sz w:val="20"/>
          <w:szCs w:val="20"/>
        </w:rPr>
      </w:pPr>
      <w:r w:rsidRPr="00013329">
        <w:rPr>
          <w:rFonts w:asciiTheme="majorHAnsi" w:hAnsiTheme="majorHAnsi" w:cs="Times"/>
          <w:iCs/>
          <w:sz w:val="20"/>
          <w:szCs w:val="20"/>
        </w:rPr>
        <w:t>Op basis van de route door de beslisboom</w:t>
      </w:r>
      <w:r>
        <w:rPr>
          <w:rFonts w:asciiTheme="majorHAnsi" w:hAnsiTheme="majorHAnsi" w:cs="Times"/>
          <w:iCs/>
          <w:sz w:val="20"/>
          <w:szCs w:val="20"/>
        </w:rPr>
        <w:t xml:space="preserve"> hierboven</w:t>
      </w:r>
    </w:p>
    <w:p w:rsidR="00C942BC" w:rsidRDefault="00C942BC" w:rsidP="00C942BC">
      <w:pPr>
        <w:pStyle w:val="Lijstalinea"/>
        <w:numPr>
          <w:ilvl w:val="0"/>
          <w:numId w:val="3"/>
        </w:numPr>
        <w:ind w:left="426"/>
        <w:rPr>
          <w:rFonts w:asciiTheme="majorHAnsi" w:hAnsiTheme="majorHAnsi" w:cs="Times"/>
          <w:iCs/>
          <w:sz w:val="20"/>
          <w:szCs w:val="20"/>
        </w:rPr>
      </w:pPr>
      <w:r>
        <w:rPr>
          <w:rFonts w:asciiTheme="majorHAnsi" w:hAnsiTheme="majorHAnsi" w:cs="Times"/>
          <w:iCs/>
          <w:sz w:val="20"/>
          <w:szCs w:val="20"/>
        </w:rPr>
        <w:t>Niet bereiken van gewichtsstabilisatie bij kinderen in de groei gedurende 1 jaar</w:t>
      </w:r>
    </w:p>
    <w:p w:rsidR="00C942BC" w:rsidRPr="00013329" w:rsidRDefault="00C942BC" w:rsidP="00C942BC">
      <w:pPr>
        <w:pStyle w:val="Lijstalinea"/>
        <w:numPr>
          <w:ilvl w:val="0"/>
          <w:numId w:val="3"/>
        </w:numPr>
        <w:ind w:left="426"/>
        <w:rPr>
          <w:rFonts w:asciiTheme="majorHAnsi" w:hAnsiTheme="majorHAnsi" w:cs="Times"/>
          <w:iCs/>
          <w:sz w:val="20"/>
          <w:szCs w:val="20"/>
        </w:rPr>
      </w:pPr>
      <w:r>
        <w:rPr>
          <w:rFonts w:asciiTheme="majorHAnsi" w:hAnsiTheme="majorHAnsi" w:cs="Times"/>
          <w:iCs/>
          <w:sz w:val="20"/>
          <w:szCs w:val="20"/>
        </w:rPr>
        <w:t xml:space="preserve">Niet bereiken van </w:t>
      </w:r>
      <w:r w:rsidRPr="00013329">
        <w:rPr>
          <w:rFonts w:asciiTheme="majorHAnsi" w:hAnsiTheme="majorHAnsi" w:cs="Times"/>
          <w:iCs/>
          <w:sz w:val="20"/>
          <w:szCs w:val="20"/>
        </w:rPr>
        <w:t xml:space="preserve"> </w:t>
      </w:r>
      <w:r w:rsidRPr="004D3B48">
        <w:rPr>
          <w:rFonts w:asciiTheme="majorHAnsi" w:hAnsiTheme="majorHAnsi" w:cs="Times"/>
          <w:iCs/>
          <w:sz w:val="20"/>
          <w:szCs w:val="20"/>
          <w:u w:val="single"/>
        </w:rPr>
        <w:t>&gt;</w:t>
      </w:r>
      <w:r w:rsidRPr="00013329">
        <w:rPr>
          <w:rFonts w:asciiTheme="majorHAnsi" w:hAnsiTheme="majorHAnsi" w:cs="Times"/>
          <w:iCs/>
          <w:sz w:val="20"/>
          <w:szCs w:val="20"/>
        </w:rPr>
        <w:t xml:space="preserve"> 5 % gewichtsverlies </w:t>
      </w:r>
      <w:r>
        <w:rPr>
          <w:rFonts w:asciiTheme="majorHAnsi" w:hAnsiTheme="majorHAnsi" w:cs="Times"/>
          <w:iCs/>
          <w:sz w:val="20"/>
          <w:szCs w:val="20"/>
        </w:rPr>
        <w:t xml:space="preserve">na 1 jaar behandeling bij kinderen die uitgegroeid zijn </w:t>
      </w:r>
    </w:p>
    <w:p w:rsidR="00C942BC" w:rsidRPr="00013329" w:rsidRDefault="00C942BC" w:rsidP="00C942BC">
      <w:pPr>
        <w:pStyle w:val="Lijstalinea"/>
        <w:numPr>
          <w:ilvl w:val="0"/>
          <w:numId w:val="3"/>
        </w:numPr>
        <w:ind w:left="426"/>
        <w:rPr>
          <w:rFonts w:asciiTheme="majorHAnsi" w:hAnsiTheme="majorHAnsi" w:cs="Times"/>
          <w:iCs/>
          <w:sz w:val="20"/>
          <w:szCs w:val="20"/>
        </w:rPr>
      </w:pPr>
      <w:r w:rsidRPr="00013329">
        <w:rPr>
          <w:rFonts w:asciiTheme="majorHAnsi" w:hAnsiTheme="majorHAnsi" w:cs="Times"/>
          <w:iCs/>
          <w:sz w:val="20"/>
          <w:szCs w:val="20"/>
        </w:rPr>
        <w:t>Geen gewichtsstabilisatie bij kinderen in de groei na 1 jaar behandeling</w:t>
      </w:r>
    </w:p>
    <w:p w:rsidR="00C942BC" w:rsidRPr="00013329" w:rsidRDefault="00C942BC" w:rsidP="00C942BC">
      <w:pPr>
        <w:pStyle w:val="Lijstalinea"/>
        <w:numPr>
          <w:ilvl w:val="0"/>
          <w:numId w:val="3"/>
        </w:numPr>
        <w:ind w:left="426"/>
        <w:rPr>
          <w:rFonts w:asciiTheme="majorHAnsi" w:hAnsiTheme="majorHAnsi" w:cs="Times"/>
          <w:iCs/>
          <w:sz w:val="20"/>
          <w:szCs w:val="20"/>
        </w:rPr>
      </w:pPr>
      <w:r w:rsidRPr="00013329">
        <w:rPr>
          <w:rFonts w:asciiTheme="majorHAnsi" w:hAnsiTheme="majorHAnsi" w:cs="Times"/>
          <w:iCs/>
          <w:sz w:val="20"/>
          <w:szCs w:val="20"/>
        </w:rPr>
        <w:t>(Vermoeden op een) onderliggende medische / iatrogene (medicatie) oorzaak</w:t>
      </w:r>
    </w:p>
    <w:p w:rsidR="00C942BC" w:rsidRPr="00013329" w:rsidRDefault="00C942BC" w:rsidP="00C942BC">
      <w:pPr>
        <w:pStyle w:val="Lijstalinea"/>
        <w:numPr>
          <w:ilvl w:val="0"/>
          <w:numId w:val="3"/>
        </w:numPr>
        <w:ind w:left="426"/>
        <w:rPr>
          <w:rFonts w:asciiTheme="majorHAnsi" w:hAnsiTheme="majorHAnsi" w:cs="Times"/>
          <w:iCs/>
          <w:sz w:val="20"/>
          <w:szCs w:val="20"/>
        </w:rPr>
      </w:pPr>
      <w:r>
        <w:rPr>
          <w:rFonts w:asciiTheme="majorHAnsi" w:hAnsiTheme="majorHAnsi" w:cs="Times"/>
          <w:iCs/>
          <w:sz w:val="20"/>
          <w:szCs w:val="20"/>
        </w:rPr>
        <w:t>(V</w:t>
      </w:r>
      <w:r w:rsidRPr="00013329">
        <w:rPr>
          <w:rFonts w:asciiTheme="majorHAnsi" w:hAnsiTheme="majorHAnsi" w:cs="Times"/>
          <w:iCs/>
          <w:sz w:val="20"/>
          <w:szCs w:val="20"/>
        </w:rPr>
        <w:t>ermoeden op een) lichte motorische en/of verstandelijke handicap</w:t>
      </w:r>
    </w:p>
    <w:p w:rsidR="00C942BC" w:rsidRPr="00013329" w:rsidRDefault="00C942BC" w:rsidP="00C942BC">
      <w:pPr>
        <w:pStyle w:val="Lijstalinea"/>
        <w:numPr>
          <w:ilvl w:val="0"/>
          <w:numId w:val="3"/>
        </w:numPr>
        <w:ind w:left="426"/>
        <w:rPr>
          <w:rFonts w:asciiTheme="majorHAnsi" w:hAnsiTheme="majorHAnsi" w:cs="Times"/>
          <w:iCs/>
          <w:sz w:val="20"/>
          <w:szCs w:val="20"/>
        </w:rPr>
      </w:pPr>
      <w:r w:rsidRPr="00013329">
        <w:rPr>
          <w:rFonts w:asciiTheme="majorHAnsi" w:hAnsiTheme="majorHAnsi" w:cs="Times"/>
          <w:iCs/>
          <w:sz w:val="20"/>
          <w:szCs w:val="20"/>
        </w:rPr>
        <w:t xml:space="preserve">(Vermoeden op een) verhoogd risico op </w:t>
      </w:r>
      <w:proofErr w:type="spellStart"/>
      <w:r w:rsidRPr="00013329">
        <w:rPr>
          <w:rFonts w:asciiTheme="majorHAnsi" w:hAnsiTheme="majorHAnsi" w:cs="Times"/>
          <w:iCs/>
          <w:sz w:val="20"/>
          <w:szCs w:val="20"/>
        </w:rPr>
        <w:t>cardiometabole</w:t>
      </w:r>
      <w:proofErr w:type="spellEnd"/>
      <w:r w:rsidRPr="00013329">
        <w:rPr>
          <w:rFonts w:asciiTheme="majorHAnsi" w:hAnsiTheme="majorHAnsi" w:cs="Times"/>
          <w:iCs/>
          <w:sz w:val="20"/>
          <w:szCs w:val="20"/>
        </w:rPr>
        <w:t xml:space="preserve"> ziekte, te weten:</w:t>
      </w:r>
    </w:p>
    <w:p w:rsidR="00C942BC" w:rsidRPr="00D50760" w:rsidRDefault="00C942BC" w:rsidP="00C942BC">
      <w:pPr>
        <w:spacing w:before="80"/>
        <w:ind w:left="708" w:firstLine="708"/>
        <w:rPr>
          <w:rFonts w:asciiTheme="majorHAnsi" w:hAnsiTheme="majorHAnsi" w:cs="Times"/>
          <w:iCs/>
          <w:sz w:val="20"/>
          <w:szCs w:val="20"/>
        </w:rPr>
      </w:pPr>
      <w:r w:rsidRPr="00D50760">
        <w:rPr>
          <w:rFonts w:asciiTheme="majorHAnsi" w:hAnsiTheme="majorHAnsi" w:cs="Times"/>
          <w:b/>
          <w:iCs/>
          <w:sz w:val="20"/>
          <w:szCs w:val="20"/>
        </w:rPr>
        <w:t>Verhoogd risico op diabetes</w:t>
      </w:r>
    </w:p>
    <w:p w:rsidR="00C942BC" w:rsidRPr="00013329" w:rsidRDefault="00C942BC" w:rsidP="00C942BC">
      <w:pPr>
        <w:pStyle w:val="Lijstalinea"/>
        <w:numPr>
          <w:ilvl w:val="1"/>
          <w:numId w:val="2"/>
        </w:numPr>
        <w:rPr>
          <w:rFonts w:asciiTheme="majorHAnsi" w:hAnsiTheme="majorHAnsi" w:cs="Times"/>
          <w:iCs/>
          <w:sz w:val="20"/>
          <w:szCs w:val="20"/>
        </w:rPr>
      </w:pPr>
      <w:r>
        <w:rPr>
          <w:rFonts w:asciiTheme="majorHAnsi" w:hAnsiTheme="majorHAnsi" w:cs="Times"/>
          <w:iCs/>
          <w:sz w:val="20"/>
          <w:szCs w:val="20"/>
        </w:rPr>
        <w:t>Hindoestaanse et</w:t>
      </w:r>
      <w:r w:rsidRPr="00013329">
        <w:rPr>
          <w:rFonts w:asciiTheme="majorHAnsi" w:hAnsiTheme="majorHAnsi" w:cs="Times"/>
          <w:iCs/>
          <w:sz w:val="20"/>
          <w:szCs w:val="20"/>
        </w:rPr>
        <w:t>niciteit</w:t>
      </w:r>
    </w:p>
    <w:p w:rsidR="00C942BC" w:rsidRPr="00013329" w:rsidRDefault="00C942BC" w:rsidP="00C942BC">
      <w:pPr>
        <w:pStyle w:val="Lijstalinea"/>
        <w:numPr>
          <w:ilvl w:val="1"/>
          <w:numId w:val="2"/>
        </w:numPr>
        <w:rPr>
          <w:rFonts w:asciiTheme="majorHAnsi" w:hAnsiTheme="majorHAnsi" w:cs="Times"/>
          <w:iCs/>
          <w:sz w:val="20"/>
          <w:szCs w:val="20"/>
        </w:rPr>
      </w:pPr>
      <w:r w:rsidRPr="00013329">
        <w:rPr>
          <w:rFonts w:asciiTheme="majorHAnsi" w:hAnsiTheme="majorHAnsi" w:cs="Times"/>
          <w:iCs/>
          <w:sz w:val="20"/>
          <w:szCs w:val="20"/>
        </w:rPr>
        <w:t>DM2 in 1</w:t>
      </w:r>
      <w:r w:rsidRPr="00013329">
        <w:rPr>
          <w:rFonts w:asciiTheme="majorHAnsi" w:hAnsiTheme="majorHAnsi" w:cs="Times"/>
          <w:iCs/>
          <w:sz w:val="20"/>
          <w:szCs w:val="20"/>
          <w:vertAlign w:val="superscript"/>
        </w:rPr>
        <w:t>e</w:t>
      </w:r>
      <w:r w:rsidRPr="00013329">
        <w:rPr>
          <w:rFonts w:asciiTheme="majorHAnsi" w:hAnsiTheme="majorHAnsi" w:cs="Times"/>
          <w:iCs/>
          <w:sz w:val="20"/>
          <w:szCs w:val="20"/>
        </w:rPr>
        <w:t xml:space="preserve"> graad familieleden (inclusief diabetes </w:t>
      </w:r>
      <w:proofErr w:type="spellStart"/>
      <w:r w:rsidRPr="00013329">
        <w:rPr>
          <w:rFonts w:asciiTheme="majorHAnsi" w:hAnsiTheme="majorHAnsi" w:cs="Times"/>
          <w:iCs/>
          <w:sz w:val="20"/>
          <w:szCs w:val="20"/>
        </w:rPr>
        <w:t>gravidarum</w:t>
      </w:r>
      <w:proofErr w:type="spellEnd"/>
      <w:r w:rsidRPr="00013329">
        <w:rPr>
          <w:rFonts w:asciiTheme="majorHAnsi" w:hAnsiTheme="majorHAnsi" w:cs="Times"/>
          <w:iCs/>
          <w:sz w:val="20"/>
          <w:szCs w:val="20"/>
        </w:rPr>
        <w:t>)</w:t>
      </w:r>
    </w:p>
    <w:p w:rsidR="00C942BC" w:rsidRPr="00013329" w:rsidRDefault="00C942BC" w:rsidP="00C942BC">
      <w:pPr>
        <w:pStyle w:val="Lijstalinea"/>
        <w:numPr>
          <w:ilvl w:val="1"/>
          <w:numId w:val="2"/>
        </w:numPr>
        <w:rPr>
          <w:rFonts w:asciiTheme="majorHAnsi" w:hAnsiTheme="majorHAnsi" w:cs="Times"/>
          <w:iCs/>
          <w:sz w:val="20"/>
          <w:szCs w:val="20"/>
        </w:rPr>
      </w:pPr>
      <w:proofErr w:type="spellStart"/>
      <w:r w:rsidRPr="00013329">
        <w:rPr>
          <w:rFonts w:asciiTheme="majorHAnsi" w:hAnsiTheme="majorHAnsi" w:cs="Times"/>
          <w:iCs/>
          <w:sz w:val="20"/>
          <w:szCs w:val="20"/>
        </w:rPr>
        <w:t>Macrosomie</w:t>
      </w:r>
      <w:proofErr w:type="spellEnd"/>
      <w:r w:rsidRPr="00013329">
        <w:rPr>
          <w:rFonts w:asciiTheme="majorHAnsi" w:hAnsiTheme="majorHAnsi" w:cs="Times"/>
          <w:iCs/>
          <w:sz w:val="20"/>
          <w:szCs w:val="20"/>
        </w:rPr>
        <w:t xml:space="preserve"> bij geboorte</w:t>
      </w:r>
    </w:p>
    <w:p w:rsidR="00C942BC" w:rsidRDefault="00C942BC" w:rsidP="00C942BC">
      <w:pPr>
        <w:pStyle w:val="Lijstalinea"/>
        <w:numPr>
          <w:ilvl w:val="1"/>
          <w:numId w:val="2"/>
        </w:numPr>
        <w:rPr>
          <w:rFonts w:asciiTheme="majorHAnsi" w:hAnsiTheme="majorHAnsi" w:cs="Times"/>
          <w:iCs/>
          <w:sz w:val="20"/>
          <w:szCs w:val="20"/>
        </w:rPr>
      </w:pPr>
      <w:proofErr w:type="spellStart"/>
      <w:r w:rsidRPr="00013329">
        <w:rPr>
          <w:rFonts w:asciiTheme="majorHAnsi" w:hAnsiTheme="majorHAnsi" w:cs="Times"/>
          <w:iCs/>
          <w:sz w:val="20"/>
          <w:szCs w:val="20"/>
        </w:rPr>
        <w:t>Dysmaturiteit</w:t>
      </w:r>
      <w:proofErr w:type="spellEnd"/>
      <w:r w:rsidRPr="00013329">
        <w:rPr>
          <w:rFonts w:asciiTheme="majorHAnsi" w:hAnsiTheme="majorHAnsi" w:cs="Times"/>
          <w:iCs/>
          <w:sz w:val="20"/>
          <w:szCs w:val="20"/>
        </w:rPr>
        <w:t xml:space="preserve"> bij geboorte, m.n. na snelle inhaalgroei postpartum</w:t>
      </w:r>
    </w:p>
    <w:p w:rsidR="00C942BC" w:rsidRPr="00D50760" w:rsidRDefault="00C942BC" w:rsidP="00C942BC">
      <w:pPr>
        <w:spacing w:before="80"/>
        <w:ind w:left="708" w:firstLine="708"/>
        <w:rPr>
          <w:rFonts w:asciiTheme="majorHAnsi" w:hAnsiTheme="majorHAnsi" w:cs="Times"/>
          <w:b/>
          <w:iCs/>
          <w:sz w:val="20"/>
          <w:szCs w:val="20"/>
        </w:rPr>
      </w:pPr>
      <w:r w:rsidRPr="00D50760">
        <w:rPr>
          <w:rFonts w:asciiTheme="majorHAnsi" w:hAnsiTheme="majorHAnsi" w:cs="Times"/>
          <w:b/>
          <w:iCs/>
          <w:sz w:val="20"/>
          <w:szCs w:val="20"/>
        </w:rPr>
        <w:t xml:space="preserve">Verhoogd risico op </w:t>
      </w:r>
      <w:proofErr w:type="spellStart"/>
      <w:r w:rsidRPr="00D50760">
        <w:rPr>
          <w:rFonts w:asciiTheme="majorHAnsi" w:hAnsiTheme="majorHAnsi" w:cs="Times"/>
          <w:b/>
          <w:iCs/>
          <w:sz w:val="20"/>
          <w:szCs w:val="20"/>
        </w:rPr>
        <w:t>dyslipidemie</w:t>
      </w:r>
      <w:proofErr w:type="spellEnd"/>
    </w:p>
    <w:p w:rsidR="00C942BC" w:rsidRPr="00013329" w:rsidRDefault="00C942BC" w:rsidP="00C942BC">
      <w:pPr>
        <w:pStyle w:val="Lijstalinea"/>
        <w:numPr>
          <w:ilvl w:val="1"/>
          <w:numId w:val="2"/>
        </w:numPr>
        <w:rPr>
          <w:rFonts w:asciiTheme="majorHAnsi" w:hAnsiTheme="majorHAnsi" w:cs="Times"/>
          <w:iCs/>
          <w:sz w:val="20"/>
          <w:szCs w:val="20"/>
        </w:rPr>
      </w:pPr>
      <w:proofErr w:type="spellStart"/>
      <w:r w:rsidRPr="00013329">
        <w:rPr>
          <w:rFonts w:asciiTheme="majorHAnsi" w:hAnsiTheme="majorHAnsi" w:cs="Times"/>
          <w:iCs/>
          <w:sz w:val="20"/>
          <w:szCs w:val="20"/>
        </w:rPr>
        <w:t>Dyslipidemie</w:t>
      </w:r>
      <w:proofErr w:type="spellEnd"/>
      <w:r w:rsidRPr="00013329">
        <w:rPr>
          <w:rFonts w:asciiTheme="majorHAnsi" w:hAnsiTheme="majorHAnsi" w:cs="Times"/>
          <w:iCs/>
          <w:sz w:val="20"/>
          <w:szCs w:val="20"/>
        </w:rPr>
        <w:t xml:space="preserve"> in de familie</w:t>
      </w:r>
    </w:p>
    <w:p w:rsidR="00C942BC" w:rsidRPr="00013329" w:rsidRDefault="00C942BC" w:rsidP="00C942BC">
      <w:pPr>
        <w:pStyle w:val="Lijstalinea"/>
        <w:numPr>
          <w:ilvl w:val="1"/>
          <w:numId w:val="2"/>
        </w:numPr>
        <w:rPr>
          <w:rFonts w:asciiTheme="majorHAnsi" w:hAnsiTheme="majorHAnsi" w:cs="Times"/>
          <w:iCs/>
          <w:sz w:val="20"/>
          <w:szCs w:val="20"/>
        </w:rPr>
      </w:pPr>
      <w:r w:rsidRPr="00013329">
        <w:rPr>
          <w:rFonts w:asciiTheme="majorHAnsi" w:hAnsiTheme="majorHAnsi" w:cs="Times"/>
          <w:iCs/>
          <w:sz w:val="20"/>
          <w:szCs w:val="20"/>
        </w:rPr>
        <w:t xml:space="preserve">HVZ voor 50e levensjaar </w:t>
      </w:r>
    </w:p>
    <w:p w:rsidR="00C942BC" w:rsidRPr="00D50760" w:rsidRDefault="00C942BC" w:rsidP="00C942BC">
      <w:pPr>
        <w:spacing w:before="80"/>
        <w:ind w:left="708" w:firstLine="708"/>
        <w:rPr>
          <w:rFonts w:asciiTheme="majorHAnsi" w:hAnsiTheme="majorHAnsi" w:cs="Times"/>
          <w:b/>
          <w:iCs/>
          <w:sz w:val="20"/>
          <w:szCs w:val="20"/>
        </w:rPr>
      </w:pPr>
      <w:r w:rsidRPr="00D50760">
        <w:rPr>
          <w:rFonts w:asciiTheme="majorHAnsi" w:hAnsiTheme="majorHAnsi" w:cs="Times"/>
          <w:b/>
          <w:iCs/>
          <w:sz w:val="20"/>
          <w:szCs w:val="20"/>
        </w:rPr>
        <w:t>Verhoogd risico op Obstructief Slaap Apneu Syndroom of Pseudotumor cerebri</w:t>
      </w:r>
    </w:p>
    <w:p w:rsidR="00C942BC" w:rsidRPr="00013329" w:rsidRDefault="00C942BC" w:rsidP="00C942BC">
      <w:pPr>
        <w:pStyle w:val="Lijstalinea"/>
        <w:numPr>
          <w:ilvl w:val="1"/>
          <w:numId w:val="2"/>
        </w:numPr>
        <w:rPr>
          <w:rFonts w:asciiTheme="majorHAnsi" w:hAnsiTheme="majorHAnsi" w:cs="Times"/>
          <w:iCs/>
          <w:sz w:val="20"/>
          <w:szCs w:val="20"/>
        </w:rPr>
      </w:pPr>
      <w:r w:rsidRPr="00013329">
        <w:rPr>
          <w:rFonts w:asciiTheme="majorHAnsi" w:hAnsiTheme="majorHAnsi" w:cs="Times"/>
          <w:iCs/>
          <w:sz w:val="20"/>
          <w:szCs w:val="20"/>
        </w:rPr>
        <w:t>Snurken</w:t>
      </w:r>
    </w:p>
    <w:p w:rsidR="00C942BC" w:rsidRDefault="00C942BC" w:rsidP="00C942BC">
      <w:pPr>
        <w:pStyle w:val="Lijstalinea"/>
        <w:numPr>
          <w:ilvl w:val="1"/>
          <w:numId w:val="2"/>
        </w:numPr>
        <w:rPr>
          <w:rFonts w:asciiTheme="majorHAnsi" w:hAnsiTheme="majorHAnsi" w:cs="Times"/>
          <w:iCs/>
          <w:sz w:val="20"/>
          <w:szCs w:val="20"/>
        </w:rPr>
      </w:pPr>
      <w:r w:rsidRPr="00013329">
        <w:rPr>
          <w:rFonts w:asciiTheme="majorHAnsi" w:hAnsiTheme="majorHAnsi" w:cs="Times"/>
          <w:iCs/>
          <w:sz w:val="20"/>
          <w:szCs w:val="20"/>
        </w:rPr>
        <w:t>Hoofdpijn bij het opstaan</w:t>
      </w:r>
    </w:p>
    <w:p w:rsidR="00C942BC" w:rsidRDefault="00C942BC" w:rsidP="00C942BC">
      <w:pPr>
        <w:pStyle w:val="Lijstalinea"/>
        <w:numPr>
          <w:ilvl w:val="1"/>
          <w:numId w:val="2"/>
        </w:numPr>
        <w:rPr>
          <w:rFonts w:asciiTheme="majorHAnsi" w:hAnsiTheme="majorHAnsi" w:cs="Times"/>
          <w:iCs/>
          <w:sz w:val="20"/>
          <w:szCs w:val="20"/>
        </w:rPr>
      </w:pPr>
      <w:r w:rsidRPr="00C942BC">
        <w:rPr>
          <w:rFonts w:asciiTheme="majorHAnsi" w:hAnsiTheme="majorHAnsi" w:cs="Times"/>
          <w:iCs/>
          <w:sz w:val="20"/>
          <w:szCs w:val="20"/>
        </w:rPr>
        <w:t>Slaperigheid / concentratiestoornis overdag</w:t>
      </w:r>
    </w:p>
    <w:p w:rsidR="00752BBC" w:rsidRPr="00C942BC" w:rsidRDefault="001974C6" w:rsidP="00C942BC">
      <w:pPr>
        <w:rPr>
          <w:rFonts w:asciiTheme="majorHAnsi" w:hAnsiTheme="majorHAnsi" w:cs="Times"/>
          <w:iCs/>
          <w:sz w:val="20"/>
          <w:szCs w:val="20"/>
        </w:rPr>
      </w:pPr>
      <w:r w:rsidRPr="00C942BC">
        <w:rPr>
          <w:rFonts w:asciiTheme="majorHAnsi" w:eastAsiaTheme="minorEastAsia" w:hAnsiTheme="majorHAnsi" w:cs="Times"/>
          <w:b/>
          <w:iCs/>
          <w:sz w:val="32"/>
          <w:szCs w:val="32"/>
        </w:rPr>
        <w:lastRenderedPageBreak/>
        <w:t>Relevante a</w:t>
      </w:r>
      <w:r w:rsidR="00080662" w:rsidRPr="00C942BC">
        <w:rPr>
          <w:rFonts w:asciiTheme="majorHAnsi" w:eastAsiaTheme="minorEastAsia" w:hAnsiTheme="majorHAnsi" w:cs="Times"/>
          <w:b/>
          <w:iCs/>
          <w:sz w:val="32"/>
          <w:szCs w:val="32"/>
        </w:rPr>
        <w:t xml:space="preserve">fkapwaarden </w:t>
      </w:r>
    </w:p>
    <w:p w:rsidR="00080662" w:rsidRPr="00AC6BDE" w:rsidRDefault="00A52FC6" w:rsidP="00A52FC6">
      <w:pPr>
        <w:spacing w:before="120" w:after="60"/>
        <w:rPr>
          <w:rFonts w:asciiTheme="majorHAnsi" w:eastAsiaTheme="minorEastAsia" w:hAnsiTheme="majorHAnsi" w:cs="Times"/>
          <w:b/>
          <w:iCs/>
          <w:sz w:val="20"/>
          <w:szCs w:val="20"/>
        </w:rPr>
      </w:pPr>
      <w:r>
        <w:rPr>
          <w:rFonts w:asciiTheme="majorHAnsi" w:eastAsiaTheme="minorEastAsia" w:hAnsiTheme="majorHAnsi" w:cs="Times"/>
          <w:b/>
          <w:iCs/>
          <w:sz w:val="20"/>
          <w:szCs w:val="20"/>
        </w:rPr>
        <w:br/>
      </w:r>
      <w:r w:rsidR="00E208EC">
        <w:rPr>
          <w:rFonts w:asciiTheme="majorHAnsi" w:eastAsiaTheme="minorEastAsia" w:hAnsiTheme="majorHAnsi" w:cs="Times"/>
          <w:b/>
          <w:iCs/>
          <w:sz w:val="20"/>
          <w:szCs w:val="20"/>
        </w:rPr>
        <w:t xml:space="preserve">Tabel 1: </w:t>
      </w:r>
      <w:r w:rsidR="00FD777A" w:rsidRPr="00AC6BDE">
        <w:rPr>
          <w:rFonts w:asciiTheme="majorHAnsi" w:eastAsiaTheme="minorEastAsia" w:hAnsiTheme="majorHAnsi" w:cs="Times"/>
          <w:b/>
          <w:iCs/>
          <w:sz w:val="20"/>
          <w:szCs w:val="20"/>
        </w:rPr>
        <w:t xml:space="preserve">BMI </w:t>
      </w:r>
      <w:r w:rsidR="00080662" w:rsidRPr="00AC6BDE">
        <w:rPr>
          <w:rFonts w:asciiTheme="majorHAnsi" w:eastAsiaTheme="minorEastAsia" w:hAnsiTheme="majorHAnsi" w:cs="Times"/>
          <w:b/>
          <w:iCs/>
          <w:sz w:val="20"/>
          <w:szCs w:val="20"/>
        </w:rPr>
        <w:t>kinderen (vanaf 2 jaar)</w:t>
      </w:r>
      <w:r w:rsidR="0080691C" w:rsidRPr="0080691C">
        <w:rPr>
          <w:rStyle w:val="Voetnootmarkering"/>
          <w:rFonts w:asciiTheme="majorHAnsi" w:eastAsiaTheme="minorEastAsia" w:hAnsiTheme="majorHAnsi" w:cs="Times"/>
          <w:b/>
          <w:iCs/>
          <w:sz w:val="32"/>
          <w:szCs w:val="32"/>
        </w:rPr>
        <w:t xml:space="preserve"> </w:t>
      </w:r>
      <w:r w:rsidR="0080691C">
        <w:rPr>
          <w:rStyle w:val="Voetnootmarkering"/>
          <w:rFonts w:asciiTheme="majorHAnsi" w:eastAsiaTheme="minorEastAsia" w:hAnsiTheme="majorHAnsi" w:cs="Times"/>
          <w:b/>
          <w:iCs/>
          <w:sz w:val="32"/>
          <w:szCs w:val="32"/>
        </w:rPr>
        <w:footnoteReference w:id="3"/>
      </w:r>
      <w:r w:rsidR="00E208EC">
        <w:rPr>
          <w:rFonts w:asciiTheme="majorHAnsi" w:eastAsiaTheme="minorEastAsia" w:hAnsiTheme="majorHAnsi" w:cs="Times"/>
          <w:b/>
          <w:iCs/>
          <w:sz w:val="20"/>
          <w:szCs w:val="20"/>
        </w:rPr>
        <w:t xml:space="preserve"> </w:t>
      </w:r>
    </w:p>
    <w:tbl>
      <w:tblPr>
        <w:tblW w:w="90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 w:rsidR="00550F35" w:rsidRPr="00550F35" w:rsidTr="00550F35">
        <w:trPr>
          <w:trHeight w:val="220"/>
        </w:trPr>
        <w:tc>
          <w:tcPr>
            <w:tcW w:w="820" w:type="dxa"/>
            <w:tcBorders>
              <w:top w:val="single" w:sz="4" w:space="0" w:color="BFBFBF"/>
              <w:left w:val="single" w:sz="4" w:space="0" w:color="BFBFBF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50F35" w:rsidRPr="00550F35" w:rsidRDefault="00550F35" w:rsidP="00550F3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50F35">
              <w:rPr>
                <w:b/>
                <w:bCs/>
                <w:color w:val="000000"/>
                <w:sz w:val="16"/>
                <w:szCs w:val="16"/>
              </w:rPr>
              <w:t>Jongens</w:t>
            </w:r>
          </w:p>
        </w:tc>
        <w:tc>
          <w:tcPr>
            <w:tcW w:w="82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single" w:sz="4" w:space="0" w:color="BFBFBF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single" w:sz="4" w:space="0" w:color="BFBFBF"/>
              <w:left w:val="single" w:sz="4" w:space="0" w:color="BFBFBF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50F35" w:rsidRPr="00550F35" w:rsidRDefault="00550F35" w:rsidP="00550F35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550F35">
              <w:rPr>
                <w:b/>
                <w:bCs/>
                <w:color w:val="000000"/>
                <w:sz w:val="16"/>
                <w:szCs w:val="16"/>
              </w:rPr>
              <w:t>Meisjes</w:t>
            </w:r>
          </w:p>
        </w:tc>
        <w:tc>
          <w:tcPr>
            <w:tcW w:w="82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single" w:sz="4" w:space="0" w:color="BFBFBF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single" w:sz="4" w:space="0" w:color="BFBFBF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 </w:t>
            </w:r>
          </w:p>
        </w:tc>
      </w:tr>
      <w:tr w:rsidR="00550F35" w:rsidRPr="00550F35" w:rsidTr="00550F35">
        <w:trPr>
          <w:trHeight w:val="1060"/>
        </w:trPr>
        <w:tc>
          <w:tcPr>
            <w:tcW w:w="820" w:type="dxa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000000" w:fill="D9D9D9"/>
            <w:noWrap/>
            <w:textDirection w:val="btLr"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 xml:space="preserve">Leeftijd       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BMI 25 kg/m2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BMI 30 kg/m2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BMI 35 kg/m2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textDirection w:val="btLr"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BMI 40 kg/m2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550F35" w:rsidRPr="00550F35" w:rsidRDefault="00550F35" w:rsidP="00550F3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000000" w:fill="D9D9D9"/>
            <w:noWrap/>
            <w:textDirection w:val="btLr"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Leeftijd</w:t>
            </w:r>
            <w:r>
              <w:rPr>
                <w:color w:val="000000"/>
                <w:sz w:val="16"/>
                <w:szCs w:val="16"/>
              </w:rPr>
              <w:t xml:space="preserve">      </w:t>
            </w:r>
            <w:r w:rsidRPr="00550F35">
              <w:rPr>
                <w:color w:val="000000"/>
                <w:sz w:val="16"/>
                <w:szCs w:val="16"/>
              </w:rPr>
              <w:t xml:space="preserve">       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BMI 25 kg/m2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BMI 30 kg/m2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BMI 35 kg/m2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textDirection w:val="btLr"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BMI 40 kg/m2</w:t>
            </w:r>
          </w:p>
        </w:tc>
      </w:tr>
      <w:tr w:rsidR="00550F35" w:rsidRPr="00550F35" w:rsidTr="00550F35">
        <w:trPr>
          <w:trHeight w:val="220"/>
        </w:trPr>
        <w:tc>
          <w:tcPr>
            <w:tcW w:w="820" w:type="dxa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18.4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20.1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22.5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23.6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18.0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19.8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21.9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23.4</w:t>
            </w:r>
          </w:p>
        </w:tc>
      </w:tr>
      <w:tr w:rsidR="00550F35" w:rsidRPr="00550F35" w:rsidTr="00550F35">
        <w:trPr>
          <w:trHeight w:val="220"/>
        </w:trPr>
        <w:tc>
          <w:tcPr>
            <w:tcW w:w="820" w:type="dxa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18.1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19.8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21.8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22.8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17.8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19.6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21.7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23.2</w:t>
            </w:r>
          </w:p>
        </w:tc>
      </w:tr>
      <w:tr w:rsidR="00550F35" w:rsidRPr="00550F35" w:rsidTr="00550F35">
        <w:trPr>
          <w:trHeight w:val="220"/>
        </w:trPr>
        <w:tc>
          <w:tcPr>
            <w:tcW w:w="820" w:type="dxa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17.9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19.6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21.2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22.2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17.6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19.4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21.5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23.2</w:t>
            </w:r>
          </w:p>
        </w:tc>
      </w:tr>
      <w:tr w:rsidR="00550F35" w:rsidRPr="00550F35" w:rsidTr="00550F35">
        <w:trPr>
          <w:trHeight w:val="220"/>
        </w:trPr>
        <w:tc>
          <w:tcPr>
            <w:tcW w:w="820" w:type="dxa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17.7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19.4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20.9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21.9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3.5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17.4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19.2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21.5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23.3</w:t>
            </w:r>
          </w:p>
        </w:tc>
      </w:tr>
      <w:tr w:rsidR="00550F35" w:rsidRPr="00550F35" w:rsidTr="00550F35">
        <w:trPr>
          <w:trHeight w:val="220"/>
        </w:trPr>
        <w:tc>
          <w:tcPr>
            <w:tcW w:w="820" w:type="dxa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17.6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19.3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20.7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21.7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17.3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19.2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21.6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23.5</w:t>
            </w:r>
          </w:p>
        </w:tc>
      </w:tr>
      <w:tr w:rsidR="00550F35" w:rsidRPr="00550F35" w:rsidTr="00550F35">
        <w:trPr>
          <w:trHeight w:val="220"/>
        </w:trPr>
        <w:tc>
          <w:tcPr>
            <w:tcW w:w="820" w:type="dxa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4.5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17.5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19.3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20.6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21.6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4.5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17.2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19.1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21.8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23.8</w:t>
            </w:r>
          </w:p>
        </w:tc>
      </w:tr>
      <w:tr w:rsidR="00550F35" w:rsidRPr="00550F35" w:rsidTr="00550F35">
        <w:trPr>
          <w:trHeight w:val="220"/>
        </w:trPr>
        <w:tc>
          <w:tcPr>
            <w:tcW w:w="820" w:type="dxa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17.4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19.3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20.6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21.7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17.2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19.2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22.0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24.2</w:t>
            </w:r>
          </w:p>
        </w:tc>
      </w:tr>
      <w:tr w:rsidR="00550F35" w:rsidRPr="00550F35" w:rsidTr="00550F35">
        <w:trPr>
          <w:trHeight w:val="220"/>
        </w:trPr>
        <w:tc>
          <w:tcPr>
            <w:tcW w:w="820" w:type="dxa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5.5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17.5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19.5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20.8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21.9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5.5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17.2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19.3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22.4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24.8</w:t>
            </w:r>
          </w:p>
        </w:tc>
      </w:tr>
      <w:tr w:rsidR="00550F35" w:rsidRPr="00550F35" w:rsidTr="00550F35">
        <w:trPr>
          <w:trHeight w:val="220"/>
        </w:trPr>
        <w:tc>
          <w:tcPr>
            <w:tcW w:w="820" w:type="dxa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17.6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19.8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21.0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22.2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17.3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19.7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22.8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25.5</w:t>
            </w:r>
          </w:p>
        </w:tc>
      </w:tr>
      <w:tr w:rsidR="00550F35" w:rsidRPr="00550F35" w:rsidTr="00550F35">
        <w:trPr>
          <w:trHeight w:val="220"/>
        </w:trPr>
        <w:tc>
          <w:tcPr>
            <w:tcW w:w="820" w:type="dxa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6.5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17.7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20.2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21.3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22.6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6.5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17.5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20.1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23.4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26.4</w:t>
            </w:r>
          </w:p>
        </w:tc>
      </w:tr>
      <w:tr w:rsidR="00550F35" w:rsidRPr="00550F35" w:rsidTr="00550F35">
        <w:trPr>
          <w:trHeight w:val="220"/>
        </w:trPr>
        <w:tc>
          <w:tcPr>
            <w:tcW w:w="820" w:type="dxa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17.9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20.6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21.7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23.2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17.8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20.5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24.0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27.4</w:t>
            </w:r>
          </w:p>
        </w:tc>
      </w:tr>
      <w:tr w:rsidR="00550F35" w:rsidRPr="00550F35" w:rsidTr="00550F35">
        <w:trPr>
          <w:trHeight w:val="220"/>
        </w:trPr>
        <w:tc>
          <w:tcPr>
            <w:tcW w:w="820" w:type="dxa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7.5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18.2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21.1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22.3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24.0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7.5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18.0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21.0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24.8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28.6</w:t>
            </w:r>
          </w:p>
        </w:tc>
      </w:tr>
      <w:tr w:rsidR="00550F35" w:rsidRPr="00550F35" w:rsidTr="00550F35">
        <w:trPr>
          <w:trHeight w:val="220"/>
        </w:trPr>
        <w:tc>
          <w:tcPr>
            <w:tcW w:w="820" w:type="dxa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18.4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21.6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23.0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24.9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18.4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21.6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25.6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29.8</w:t>
            </w:r>
          </w:p>
        </w:tc>
      </w:tr>
      <w:tr w:rsidR="00550F35" w:rsidRPr="00550F35" w:rsidTr="00550F35">
        <w:trPr>
          <w:trHeight w:val="220"/>
        </w:trPr>
        <w:tc>
          <w:tcPr>
            <w:tcW w:w="820" w:type="dxa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8.5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18.8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22.2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23.8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25.9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8.5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18.7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22.2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26.4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31.0</w:t>
            </w:r>
          </w:p>
        </w:tc>
      </w:tr>
      <w:tr w:rsidR="00550F35" w:rsidRPr="00550F35" w:rsidTr="00550F35">
        <w:trPr>
          <w:trHeight w:val="220"/>
        </w:trPr>
        <w:tc>
          <w:tcPr>
            <w:tcW w:w="820" w:type="dxa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19.1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22.8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24.6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27.0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19.1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22.8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27.2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32.3</w:t>
            </w:r>
          </w:p>
        </w:tc>
      </w:tr>
      <w:tr w:rsidR="00550F35" w:rsidRPr="00550F35" w:rsidTr="00550F35">
        <w:trPr>
          <w:trHeight w:val="220"/>
        </w:trPr>
        <w:tc>
          <w:tcPr>
            <w:tcW w:w="820" w:type="dxa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9.5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19.5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23.4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25.5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28.2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9.5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19.5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23.5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28.0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33.4</w:t>
            </w:r>
          </w:p>
        </w:tc>
      </w:tr>
      <w:tr w:rsidR="00550F35" w:rsidRPr="00550F35" w:rsidTr="00550F35">
        <w:trPr>
          <w:trHeight w:val="220"/>
        </w:trPr>
        <w:tc>
          <w:tcPr>
            <w:tcW w:w="820" w:type="dxa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19.8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24.0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26.4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29.5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19.9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24.1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28.8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34.6</w:t>
            </w:r>
          </w:p>
        </w:tc>
      </w:tr>
      <w:tr w:rsidR="00550F35" w:rsidRPr="00550F35" w:rsidTr="00550F35">
        <w:trPr>
          <w:trHeight w:val="220"/>
        </w:trPr>
        <w:tc>
          <w:tcPr>
            <w:tcW w:w="820" w:type="dxa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10.5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20.2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24.6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27.4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30.8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10.5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20.3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24.8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29.6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35.6</w:t>
            </w:r>
          </w:p>
        </w:tc>
      </w:tr>
      <w:tr w:rsidR="00550F35" w:rsidRPr="00550F35" w:rsidTr="00550F35">
        <w:trPr>
          <w:trHeight w:val="220"/>
        </w:trPr>
        <w:tc>
          <w:tcPr>
            <w:tcW w:w="820" w:type="dxa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20.6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25.1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28.3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32.2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20.7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25.4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30.3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36.5</w:t>
            </w:r>
          </w:p>
        </w:tc>
      </w:tr>
      <w:tr w:rsidR="00550F35" w:rsidRPr="00550F35" w:rsidTr="00550F35">
        <w:trPr>
          <w:trHeight w:val="220"/>
        </w:trPr>
        <w:tc>
          <w:tcPr>
            <w:tcW w:w="820" w:type="dxa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11.5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20.9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25.6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29.3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33.5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11.5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21.2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26.1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31.0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37.3</w:t>
            </w:r>
          </w:p>
        </w:tc>
      </w:tr>
      <w:tr w:rsidR="00550F35" w:rsidRPr="00550F35" w:rsidTr="00550F35">
        <w:trPr>
          <w:trHeight w:val="220"/>
        </w:trPr>
        <w:tc>
          <w:tcPr>
            <w:tcW w:w="820" w:type="dxa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21.2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26.0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30.2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34.8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21.7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26.7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31.6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38.0</w:t>
            </w:r>
          </w:p>
        </w:tc>
      </w:tr>
      <w:tr w:rsidR="00550F35" w:rsidRPr="00550F35" w:rsidTr="00550F35">
        <w:trPr>
          <w:trHeight w:val="220"/>
        </w:trPr>
        <w:tc>
          <w:tcPr>
            <w:tcW w:w="820" w:type="dxa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12.5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21.6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26.4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31.0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35.9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12.5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22.1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27.2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32.1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38.5</w:t>
            </w:r>
          </w:p>
        </w:tc>
      </w:tr>
      <w:tr w:rsidR="00550F35" w:rsidRPr="00550F35" w:rsidTr="00550F35">
        <w:trPr>
          <w:trHeight w:val="220"/>
        </w:trPr>
        <w:tc>
          <w:tcPr>
            <w:tcW w:w="820" w:type="dxa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21.9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26.8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31.8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36.9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22.6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27.8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32.6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38.9</w:t>
            </w:r>
          </w:p>
        </w:tc>
      </w:tr>
      <w:tr w:rsidR="00550F35" w:rsidRPr="00550F35" w:rsidTr="00550F35">
        <w:trPr>
          <w:trHeight w:val="220"/>
        </w:trPr>
        <w:tc>
          <w:tcPr>
            <w:tcW w:w="820" w:type="dxa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13.5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22.3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27.3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32.4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37.8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13.5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23.0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28.2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33.0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39.2</w:t>
            </w:r>
          </w:p>
        </w:tc>
      </w:tr>
      <w:tr w:rsidR="00550F35" w:rsidRPr="00550F35" w:rsidTr="00550F35">
        <w:trPr>
          <w:trHeight w:val="220"/>
        </w:trPr>
        <w:tc>
          <w:tcPr>
            <w:tcW w:w="820" w:type="dxa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22.6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27.6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32.9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38.4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23.3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28.6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33.3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39.4</w:t>
            </w:r>
          </w:p>
        </w:tc>
      </w:tr>
      <w:tr w:rsidR="00550F35" w:rsidRPr="00550F35" w:rsidTr="00550F35">
        <w:trPr>
          <w:trHeight w:val="220"/>
        </w:trPr>
        <w:tc>
          <w:tcPr>
            <w:tcW w:w="820" w:type="dxa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14.5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23.0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28.0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33.3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38.8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14.5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23.7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28.9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33.6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39.6</w:t>
            </w:r>
          </w:p>
        </w:tc>
      </w:tr>
      <w:tr w:rsidR="00550F35" w:rsidRPr="00550F35" w:rsidTr="00550F35">
        <w:trPr>
          <w:trHeight w:val="220"/>
        </w:trPr>
        <w:tc>
          <w:tcPr>
            <w:tcW w:w="820" w:type="dxa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23.3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28.3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33.7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39.1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23.9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29.1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33.9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39.7</w:t>
            </w:r>
          </w:p>
        </w:tc>
      </w:tr>
      <w:tr w:rsidR="00550F35" w:rsidRPr="00550F35" w:rsidTr="00550F35">
        <w:trPr>
          <w:trHeight w:val="220"/>
        </w:trPr>
        <w:tc>
          <w:tcPr>
            <w:tcW w:w="820" w:type="dxa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15.5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23.6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28.6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33.9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39.3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15.5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24.2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29.3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34.1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39.8</w:t>
            </w:r>
          </w:p>
        </w:tc>
      </w:tr>
      <w:tr w:rsidR="00550F35" w:rsidRPr="00550F35" w:rsidTr="00550F35">
        <w:trPr>
          <w:trHeight w:val="220"/>
        </w:trPr>
        <w:tc>
          <w:tcPr>
            <w:tcW w:w="820" w:type="dxa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23.9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28.9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34.2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39.5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24.4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29.4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34.3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39.9</w:t>
            </w:r>
          </w:p>
        </w:tc>
      </w:tr>
      <w:tr w:rsidR="00550F35" w:rsidRPr="00550F35" w:rsidTr="00550F35">
        <w:trPr>
          <w:trHeight w:val="220"/>
        </w:trPr>
        <w:tc>
          <w:tcPr>
            <w:tcW w:w="820" w:type="dxa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16.5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24.2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29.1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34.4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39.6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16.5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24.5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29.6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34.5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39.9</w:t>
            </w:r>
          </w:p>
        </w:tc>
      </w:tr>
      <w:tr w:rsidR="00550F35" w:rsidRPr="00550F35" w:rsidTr="00550F35">
        <w:trPr>
          <w:trHeight w:val="220"/>
        </w:trPr>
        <w:tc>
          <w:tcPr>
            <w:tcW w:w="820" w:type="dxa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24.5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29.4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34.6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39.8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24.7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29.7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34.7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39.9</w:t>
            </w:r>
          </w:p>
        </w:tc>
      </w:tr>
      <w:tr w:rsidR="00550F35" w:rsidRPr="00550F35" w:rsidTr="00550F35">
        <w:trPr>
          <w:trHeight w:val="220"/>
        </w:trPr>
        <w:tc>
          <w:tcPr>
            <w:tcW w:w="820" w:type="dxa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17.5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24.7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29.7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34.8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39.8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17.5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24.9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29.8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34.8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40.0</w:t>
            </w:r>
          </w:p>
        </w:tc>
      </w:tr>
      <w:tr w:rsidR="00550F35" w:rsidRPr="00550F35" w:rsidTr="00550F35">
        <w:trPr>
          <w:trHeight w:val="220"/>
        </w:trPr>
        <w:tc>
          <w:tcPr>
            <w:tcW w:w="820" w:type="dxa"/>
            <w:tcBorders>
              <w:top w:val="nil"/>
              <w:left w:val="single" w:sz="4" w:space="0" w:color="BFBFBF"/>
              <w:bottom w:val="single" w:sz="4" w:space="0" w:color="BFBFBF"/>
              <w:right w:val="nil"/>
            </w:tcBorders>
            <w:shd w:val="clear" w:color="000000" w:fill="D9D9D9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25.0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30.0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35.0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40.0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BFBFBF"/>
              <w:bottom w:val="single" w:sz="4" w:space="0" w:color="BFBFBF"/>
              <w:right w:val="nil"/>
            </w:tcBorders>
            <w:shd w:val="clear" w:color="000000" w:fill="D9D9D9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25.0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30.0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35.0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550F35" w:rsidRPr="00550F35" w:rsidRDefault="00550F35" w:rsidP="00550F35">
            <w:pPr>
              <w:jc w:val="right"/>
              <w:rPr>
                <w:color w:val="000000"/>
                <w:sz w:val="16"/>
                <w:szCs w:val="16"/>
              </w:rPr>
            </w:pPr>
            <w:r w:rsidRPr="00550F35">
              <w:rPr>
                <w:color w:val="000000"/>
                <w:sz w:val="16"/>
                <w:szCs w:val="16"/>
              </w:rPr>
              <w:t>40.0</w:t>
            </w:r>
          </w:p>
        </w:tc>
      </w:tr>
    </w:tbl>
    <w:p w:rsidR="00364088" w:rsidRPr="00AC6BDE" w:rsidRDefault="00E208EC" w:rsidP="00A52FC6">
      <w:pPr>
        <w:spacing w:before="120" w:after="60"/>
        <w:rPr>
          <w:rFonts w:asciiTheme="majorHAnsi" w:eastAsiaTheme="minorEastAsia" w:hAnsiTheme="majorHAnsi" w:cs="Times"/>
          <w:b/>
          <w:iCs/>
          <w:sz w:val="20"/>
          <w:szCs w:val="20"/>
        </w:rPr>
      </w:pPr>
      <w:r>
        <w:rPr>
          <w:rFonts w:asciiTheme="majorHAnsi" w:eastAsiaTheme="minorEastAsia" w:hAnsiTheme="majorHAnsi" w:cs="Times"/>
          <w:b/>
          <w:iCs/>
          <w:sz w:val="20"/>
          <w:szCs w:val="20"/>
        </w:rPr>
        <w:t xml:space="preserve">Tabel 2: </w:t>
      </w:r>
      <w:r w:rsidR="00364088" w:rsidRPr="00AC6BDE">
        <w:rPr>
          <w:rFonts w:asciiTheme="majorHAnsi" w:eastAsiaTheme="minorEastAsia" w:hAnsiTheme="majorHAnsi" w:cs="Times"/>
          <w:b/>
          <w:iCs/>
          <w:sz w:val="20"/>
          <w:szCs w:val="20"/>
        </w:rPr>
        <w:t>Afkapwaarden (P95) voor hypertensie voor systolische en diastolische bloeddruk</w:t>
      </w:r>
    </w:p>
    <w:tbl>
      <w:tblPr>
        <w:tblW w:w="57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60"/>
        <w:gridCol w:w="960"/>
        <w:gridCol w:w="960"/>
        <w:gridCol w:w="960"/>
        <w:gridCol w:w="960"/>
        <w:gridCol w:w="960"/>
      </w:tblGrid>
      <w:tr w:rsidR="00337C70" w:rsidRPr="00337C70" w:rsidTr="00337C70">
        <w:trPr>
          <w:trHeight w:val="2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37C70" w:rsidRPr="00337C70" w:rsidRDefault="00337C70" w:rsidP="00337C70">
            <w:pPr>
              <w:rPr>
                <w:color w:val="000000"/>
                <w:sz w:val="16"/>
                <w:szCs w:val="16"/>
              </w:rPr>
            </w:pPr>
            <w:r w:rsidRPr="00337C70">
              <w:rPr>
                <w:color w:val="000000"/>
                <w:sz w:val="16"/>
                <w:szCs w:val="16"/>
              </w:rPr>
              <w:t>Leeftijd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C70" w:rsidRPr="00337C70" w:rsidRDefault="00337C70" w:rsidP="00337C70">
            <w:pPr>
              <w:rPr>
                <w:color w:val="000000"/>
                <w:sz w:val="16"/>
                <w:szCs w:val="16"/>
              </w:rPr>
            </w:pPr>
            <w:r w:rsidRPr="00337C70">
              <w:rPr>
                <w:color w:val="000000"/>
                <w:sz w:val="16"/>
                <w:szCs w:val="16"/>
              </w:rPr>
              <w:t>Systole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C70" w:rsidRPr="00337C70" w:rsidRDefault="00337C70" w:rsidP="00337C70">
            <w:pPr>
              <w:rPr>
                <w:color w:val="000000"/>
                <w:sz w:val="16"/>
                <w:szCs w:val="16"/>
              </w:rPr>
            </w:pPr>
            <w:r w:rsidRPr="00337C70">
              <w:rPr>
                <w:color w:val="000000"/>
                <w:sz w:val="16"/>
                <w:szCs w:val="16"/>
              </w:rPr>
              <w:t>Diastole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37C70" w:rsidRPr="00337C70" w:rsidRDefault="00337C70" w:rsidP="00337C70">
            <w:pPr>
              <w:rPr>
                <w:color w:val="000000"/>
                <w:sz w:val="16"/>
                <w:szCs w:val="16"/>
              </w:rPr>
            </w:pPr>
            <w:r w:rsidRPr="00337C70">
              <w:rPr>
                <w:color w:val="000000"/>
                <w:sz w:val="16"/>
                <w:szCs w:val="16"/>
              </w:rPr>
              <w:t>Leeftijd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C70" w:rsidRPr="00337C70" w:rsidRDefault="00337C70" w:rsidP="00337C70">
            <w:pPr>
              <w:rPr>
                <w:color w:val="000000"/>
                <w:sz w:val="16"/>
                <w:szCs w:val="16"/>
              </w:rPr>
            </w:pPr>
            <w:r w:rsidRPr="00337C70">
              <w:rPr>
                <w:color w:val="000000"/>
                <w:sz w:val="16"/>
                <w:szCs w:val="16"/>
              </w:rPr>
              <w:t>Systole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C70" w:rsidRPr="00337C70" w:rsidRDefault="00337C70" w:rsidP="00337C70">
            <w:pPr>
              <w:rPr>
                <w:color w:val="000000"/>
                <w:sz w:val="16"/>
                <w:szCs w:val="16"/>
              </w:rPr>
            </w:pPr>
            <w:r w:rsidRPr="00337C70">
              <w:rPr>
                <w:color w:val="000000"/>
                <w:sz w:val="16"/>
                <w:szCs w:val="16"/>
              </w:rPr>
              <w:t>Diastole</w:t>
            </w:r>
          </w:p>
        </w:tc>
      </w:tr>
      <w:tr w:rsidR="00337C70" w:rsidRPr="00337C70" w:rsidTr="00337C70">
        <w:trPr>
          <w:trHeight w:val="2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37C70" w:rsidRPr="00337C70" w:rsidRDefault="00337C70" w:rsidP="00337C70">
            <w:pPr>
              <w:rPr>
                <w:color w:val="000000"/>
                <w:sz w:val="16"/>
                <w:szCs w:val="16"/>
              </w:rPr>
            </w:pPr>
            <w:r w:rsidRPr="00337C70">
              <w:rPr>
                <w:color w:val="000000"/>
                <w:sz w:val="16"/>
                <w:szCs w:val="16"/>
              </w:rPr>
              <w:t>(jaren)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C70" w:rsidRPr="00337C70" w:rsidRDefault="00337C70" w:rsidP="00337C70">
            <w:pPr>
              <w:rPr>
                <w:color w:val="000000"/>
                <w:sz w:val="16"/>
                <w:szCs w:val="16"/>
              </w:rPr>
            </w:pPr>
            <w:r w:rsidRPr="00337C70">
              <w:rPr>
                <w:color w:val="000000"/>
                <w:sz w:val="16"/>
                <w:szCs w:val="16"/>
              </w:rPr>
              <w:t>(</w:t>
            </w:r>
            <w:proofErr w:type="spellStart"/>
            <w:r w:rsidRPr="00337C70">
              <w:rPr>
                <w:color w:val="000000"/>
                <w:sz w:val="16"/>
                <w:szCs w:val="16"/>
              </w:rPr>
              <w:t>mmHg</w:t>
            </w:r>
            <w:proofErr w:type="spellEnd"/>
            <w:r w:rsidRPr="00337C70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C70" w:rsidRPr="00337C70" w:rsidRDefault="00337C70" w:rsidP="00337C70">
            <w:pPr>
              <w:rPr>
                <w:color w:val="000000"/>
                <w:sz w:val="16"/>
                <w:szCs w:val="16"/>
              </w:rPr>
            </w:pPr>
            <w:r w:rsidRPr="00337C70">
              <w:rPr>
                <w:color w:val="000000"/>
                <w:sz w:val="16"/>
                <w:szCs w:val="16"/>
              </w:rPr>
              <w:t>(</w:t>
            </w:r>
            <w:proofErr w:type="spellStart"/>
            <w:r w:rsidRPr="00337C70">
              <w:rPr>
                <w:color w:val="000000"/>
                <w:sz w:val="16"/>
                <w:szCs w:val="16"/>
              </w:rPr>
              <w:t>mmHg</w:t>
            </w:r>
            <w:proofErr w:type="spellEnd"/>
            <w:r w:rsidRPr="00337C70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37C70" w:rsidRPr="00337C70" w:rsidRDefault="00337C70" w:rsidP="00337C70">
            <w:pPr>
              <w:rPr>
                <w:color w:val="000000"/>
                <w:sz w:val="16"/>
                <w:szCs w:val="16"/>
              </w:rPr>
            </w:pPr>
            <w:r w:rsidRPr="00337C70">
              <w:rPr>
                <w:color w:val="000000"/>
                <w:sz w:val="16"/>
                <w:szCs w:val="16"/>
              </w:rPr>
              <w:t>(jaren)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C70" w:rsidRPr="00337C70" w:rsidRDefault="00337C70" w:rsidP="00337C70">
            <w:pPr>
              <w:rPr>
                <w:color w:val="000000"/>
                <w:sz w:val="16"/>
                <w:szCs w:val="16"/>
              </w:rPr>
            </w:pPr>
            <w:r w:rsidRPr="00337C70">
              <w:rPr>
                <w:color w:val="000000"/>
                <w:sz w:val="16"/>
                <w:szCs w:val="16"/>
              </w:rPr>
              <w:t>(</w:t>
            </w:r>
            <w:proofErr w:type="spellStart"/>
            <w:r w:rsidRPr="00337C70">
              <w:rPr>
                <w:color w:val="000000"/>
                <w:sz w:val="16"/>
                <w:szCs w:val="16"/>
              </w:rPr>
              <w:t>mmHg</w:t>
            </w:r>
            <w:proofErr w:type="spellEnd"/>
            <w:r w:rsidRPr="00337C70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C70" w:rsidRPr="00337C70" w:rsidRDefault="00337C70" w:rsidP="00337C70">
            <w:pPr>
              <w:rPr>
                <w:color w:val="000000"/>
                <w:sz w:val="16"/>
                <w:szCs w:val="16"/>
              </w:rPr>
            </w:pPr>
            <w:r w:rsidRPr="00337C70">
              <w:rPr>
                <w:color w:val="000000"/>
                <w:sz w:val="16"/>
                <w:szCs w:val="16"/>
              </w:rPr>
              <w:t>(</w:t>
            </w:r>
            <w:proofErr w:type="spellStart"/>
            <w:r w:rsidRPr="00337C70">
              <w:rPr>
                <w:color w:val="000000"/>
                <w:sz w:val="16"/>
                <w:szCs w:val="16"/>
              </w:rPr>
              <w:t>mmHg</w:t>
            </w:r>
            <w:proofErr w:type="spellEnd"/>
            <w:r w:rsidRPr="00337C70">
              <w:rPr>
                <w:color w:val="000000"/>
                <w:sz w:val="16"/>
                <w:szCs w:val="16"/>
              </w:rPr>
              <w:t>)</w:t>
            </w:r>
          </w:p>
        </w:tc>
      </w:tr>
      <w:tr w:rsidR="00337C70" w:rsidRPr="00337C70" w:rsidTr="00337C70">
        <w:trPr>
          <w:trHeight w:val="22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37C70" w:rsidRPr="00337C70" w:rsidRDefault="00337C70" w:rsidP="00337C70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37C70"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C70" w:rsidRPr="00337C70" w:rsidRDefault="00337C70" w:rsidP="00337C70">
            <w:pPr>
              <w:jc w:val="right"/>
              <w:rPr>
                <w:color w:val="000000"/>
                <w:sz w:val="16"/>
                <w:szCs w:val="16"/>
              </w:rPr>
            </w:pPr>
            <w:r w:rsidRPr="00337C70"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C70" w:rsidRPr="00337C70" w:rsidRDefault="00337C70" w:rsidP="00337C70">
            <w:pPr>
              <w:jc w:val="right"/>
              <w:rPr>
                <w:color w:val="000000"/>
                <w:sz w:val="16"/>
                <w:szCs w:val="16"/>
              </w:rPr>
            </w:pPr>
            <w:r w:rsidRPr="00337C70">
              <w:rPr>
                <w:color w:val="000000"/>
                <w:sz w:val="16"/>
                <w:szCs w:val="16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37C70" w:rsidRPr="00337C70" w:rsidRDefault="00337C70" w:rsidP="00337C70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37C70">
              <w:rPr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C70" w:rsidRPr="00337C70" w:rsidRDefault="00337C70" w:rsidP="00337C70">
            <w:pPr>
              <w:jc w:val="right"/>
              <w:rPr>
                <w:color w:val="000000"/>
                <w:sz w:val="16"/>
                <w:szCs w:val="16"/>
              </w:rPr>
            </w:pPr>
            <w:r w:rsidRPr="00337C70">
              <w:rPr>
                <w:color w:val="000000"/>
                <w:sz w:val="16"/>
                <w:szCs w:val="16"/>
              </w:rPr>
              <w:t>123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C70" w:rsidRPr="00337C70" w:rsidRDefault="00337C70" w:rsidP="00337C70">
            <w:pPr>
              <w:jc w:val="right"/>
              <w:rPr>
                <w:color w:val="000000"/>
                <w:sz w:val="16"/>
                <w:szCs w:val="16"/>
              </w:rPr>
            </w:pPr>
            <w:r w:rsidRPr="00337C70">
              <w:rPr>
                <w:color w:val="000000"/>
                <w:sz w:val="16"/>
                <w:szCs w:val="16"/>
              </w:rPr>
              <w:t>82</w:t>
            </w:r>
          </w:p>
        </w:tc>
      </w:tr>
      <w:tr w:rsidR="00337C70" w:rsidRPr="00337C70" w:rsidTr="00337C70">
        <w:trPr>
          <w:trHeight w:val="22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37C70" w:rsidRPr="00337C70" w:rsidRDefault="00337C70" w:rsidP="00337C70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37C70"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C70" w:rsidRPr="00337C70" w:rsidRDefault="00337C70" w:rsidP="00337C70">
            <w:pPr>
              <w:jc w:val="right"/>
              <w:rPr>
                <w:color w:val="000000"/>
                <w:sz w:val="16"/>
                <w:szCs w:val="16"/>
              </w:rPr>
            </w:pPr>
            <w:r w:rsidRPr="00337C70">
              <w:rPr>
                <w:color w:val="000000"/>
                <w:sz w:val="16"/>
                <w:szCs w:val="16"/>
              </w:rPr>
              <w:t>114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C70" w:rsidRPr="00337C70" w:rsidRDefault="00337C70" w:rsidP="00337C70">
            <w:pPr>
              <w:jc w:val="right"/>
              <w:rPr>
                <w:color w:val="000000"/>
                <w:sz w:val="16"/>
                <w:szCs w:val="16"/>
              </w:rPr>
            </w:pPr>
            <w:r w:rsidRPr="00337C70">
              <w:rPr>
                <w:color w:val="000000"/>
                <w:sz w:val="16"/>
                <w:szCs w:val="16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37C70" w:rsidRPr="00337C70" w:rsidRDefault="00337C70" w:rsidP="00337C70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37C70"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C70" w:rsidRPr="00337C70" w:rsidRDefault="00337C70" w:rsidP="00337C70">
            <w:pPr>
              <w:jc w:val="right"/>
              <w:rPr>
                <w:color w:val="000000"/>
                <w:sz w:val="16"/>
                <w:szCs w:val="16"/>
              </w:rPr>
            </w:pPr>
            <w:r w:rsidRPr="00337C70">
              <w:rPr>
                <w:color w:val="000000"/>
                <w:sz w:val="16"/>
                <w:szCs w:val="16"/>
              </w:rPr>
              <w:t>126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C70" w:rsidRPr="00337C70" w:rsidRDefault="00337C70" w:rsidP="00337C70">
            <w:pPr>
              <w:jc w:val="right"/>
              <w:rPr>
                <w:color w:val="000000"/>
                <w:sz w:val="16"/>
                <w:szCs w:val="16"/>
              </w:rPr>
            </w:pPr>
            <w:r w:rsidRPr="00337C70">
              <w:rPr>
                <w:color w:val="000000"/>
                <w:sz w:val="16"/>
                <w:szCs w:val="16"/>
              </w:rPr>
              <w:t>81</w:t>
            </w:r>
          </w:p>
        </w:tc>
      </w:tr>
      <w:tr w:rsidR="00337C70" w:rsidRPr="00337C70" w:rsidTr="00337C70">
        <w:trPr>
          <w:trHeight w:val="22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37C70" w:rsidRPr="00337C70" w:rsidRDefault="00337C70" w:rsidP="00337C70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37C70">
              <w:rPr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C70" w:rsidRPr="00337C70" w:rsidRDefault="00337C70" w:rsidP="00337C70">
            <w:pPr>
              <w:jc w:val="right"/>
              <w:rPr>
                <w:color w:val="000000"/>
                <w:sz w:val="16"/>
                <w:szCs w:val="16"/>
              </w:rPr>
            </w:pPr>
            <w:r w:rsidRPr="00337C70">
              <w:rPr>
                <w:color w:val="000000"/>
                <w:sz w:val="16"/>
                <w:szCs w:val="16"/>
              </w:rPr>
              <w:t>114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C70" w:rsidRPr="00337C70" w:rsidRDefault="00337C70" w:rsidP="00337C70">
            <w:pPr>
              <w:jc w:val="right"/>
              <w:rPr>
                <w:color w:val="000000"/>
                <w:sz w:val="16"/>
                <w:szCs w:val="16"/>
              </w:rPr>
            </w:pPr>
            <w:r w:rsidRPr="00337C70">
              <w:rPr>
                <w:color w:val="000000"/>
                <w:sz w:val="16"/>
                <w:szCs w:val="16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37C70" w:rsidRPr="00337C70" w:rsidRDefault="00337C70" w:rsidP="00337C70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37C70">
              <w:rPr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C70" w:rsidRPr="00337C70" w:rsidRDefault="00337C70" w:rsidP="00337C70">
            <w:pPr>
              <w:jc w:val="right"/>
              <w:rPr>
                <w:color w:val="000000"/>
                <w:sz w:val="16"/>
                <w:szCs w:val="16"/>
              </w:rPr>
            </w:pPr>
            <w:r w:rsidRPr="00337C70">
              <w:rPr>
                <w:color w:val="000000"/>
                <w:sz w:val="16"/>
                <w:szCs w:val="16"/>
              </w:rPr>
              <w:t>128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C70" w:rsidRPr="00337C70" w:rsidRDefault="00337C70" w:rsidP="00337C70">
            <w:pPr>
              <w:jc w:val="right"/>
              <w:rPr>
                <w:color w:val="000000"/>
                <w:sz w:val="16"/>
                <w:szCs w:val="16"/>
              </w:rPr>
            </w:pPr>
            <w:r w:rsidRPr="00337C70">
              <w:rPr>
                <w:color w:val="000000"/>
                <w:sz w:val="16"/>
                <w:szCs w:val="16"/>
              </w:rPr>
              <w:t>83</w:t>
            </w:r>
          </w:p>
        </w:tc>
      </w:tr>
      <w:tr w:rsidR="00337C70" w:rsidRPr="00337C70" w:rsidTr="00337C70">
        <w:trPr>
          <w:trHeight w:val="22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37C70" w:rsidRPr="00337C70" w:rsidRDefault="00337C70" w:rsidP="00337C70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37C70"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C70" w:rsidRPr="00337C70" w:rsidRDefault="00337C70" w:rsidP="00337C70">
            <w:pPr>
              <w:jc w:val="right"/>
              <w:rPr>
                <w:color w:val="000000"/>
                <w:sz w:val="16"/>
                <w:szCs w:val="16"/>
              </w:rPr>
            </w:pPr>
            <w:r w:rsidRPr="00337C70">
              <w:rPr>
                <w:color w:val="000000"/>
                <w:sz w:val="16"/>
                <w:szCs w:val="16"/>
              </w:rPr>
              <w:t>116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C70" w:rsidRPr="00337C70" w:rsidRDefault="00337C70" w:rsidP="00337C70">
            <w:pPr>
              <w:jc w:val="right"/>
              <w:rPr>
                <w:color w:val="000000"/>
                <w:sz w:val="16"/>
                <w:szCs w:val="16"/>
              </w:rPr>
            </w:pPr>
            <w:r w:rsidRPr="00337C70">
              <w:rPr>
                <w:color w:val="000000"/>
                <w:sz w:val="16"/>
                <w:szCs w:val="16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37C70" w:rsidRPr="00337C70" w:rsidRDefault="00337C70" w:rsidP="00337C70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37C70">
              <w:rPr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C70" w:rsidRPr="00337C70" w:rsidRDefault="00337C70" w:rsidP="00337C70">
            <w:pPr>
              <w:jc w:val="right"/>
              <w:rPr>
                <w:color w:val="000000"/>
                <w:sz w:val="16"/>
                <w:szCs w:val="16"/>
              </w:rPr>
            </w:pPr>
            <w:r w:rsidRPr="00337C70">
              <w:rPr>
                <w:color w:val="000000"/>
                <w:sz w:val="16"/>
                <w:szCs w:val="16"/>
              </w:rPr>
              <w:t>131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C70" w:rsidRPr="00337C70" w:rsidRDefault="00337C70" w:rsidP="00337C70">
            <w:pPr>
              <w:jc w:val="right"/>
              <w:rPr>
                <w:color w:val="000000"/>
                <w:sz w:val="16"/>
                <w:szCs w:val="16"/>
              </w:rPr>
            </w:pPr>
            <w:r w:rsidRPr="00337C70">
              <w:rPr>
                <w:color w:val="000000"/>
                <w:sz w:val="16"/>
                <w:szCs w:val="16"/>
              </w:rPr>
              <w:t>83</w:t>
            </w:r>
          </w:p>
        </w:tc>
      </w:tr>
      <w:tr w:rsidR="00337C70" w:rsidRPr="00337C70" w:rsidTr="00337C70">
        <w:trPr>
          <w:trHeight w:val="22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37C70" w:rsidRPr="00337C70" w:rsidRDefault="00337C70" w:rsidP="00337C70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37C70">
              <w:rPr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C70" w:rsidRPr="00337C70" w:rsidRDefault="00337C70" w:rsidP="00337C70">
            <w:pPr>
              <w:jc w:val="right"/>
              <w:rPr>
                <w:color w:val="000000"/>
                <w:sz w:val="16"/>
                <w:szCs w:val="16"/>
              </w:rPr>
            </w:pPr>
            <w:r w:rsidRPr="00337C70">
              <w:rPr>
                <w:color w:val="000000"/>
                <w:sz w:val="16"/>
                <w:szCs w:val="16"/>
              </w:rPr>
              <w:t>118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C70" w:rsidRPr="00337C70" w:rsidRDefault="00337C70" w:rsidP="00337C70">
            <w:pPr>
              <w:jc w:val="right"/>
              <w:rPr>
                <w:color w:val="000000"/>
                <w:sz w:val="16"/>
                <w:szCs w:val="16"/>
              </w:rPr>
            </w:pPr>
            <w:r w:rsidRPr="00337C70">
              <w:rPr>
                <w:color w:val="000000"/>
                <w:sz w:val="16"/>
                <w:szCs w:val="16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37C70" w:rsidRPr="00337C70" w:rsidRDefault="00337C70" w:rsidP="00337C70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37C70">
              <w:rPr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C70" w:rsidRPr="00337C70" w:rsidRDefault="00337C70" w:rsidP="00337C70">
            <w:pPr>
              <w:jc w:val="right"/>
              <w:rPr>
                <w:color w:val="000000"/>
                <w:sz w:val="16"/>
                <w:szCs w:val="16"/>
              </w:rPr>
            </w:pPr>
            <w:r w:rsidRPr="00337C70">
              <w:rPr>
                <w:color w:val="000000"/>
                <w:sz w:val="16"/>
                <w:szCs w:val="16"/>
              </w:rPr>
              <w:t>134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C70" w:rsidRPr="00337C70" w:rsidRDefault="00337C70" w:rsidP="00337C70">
            <w:pPr>
              <w:jc w:val="right"/>
              <w:rPr>
                <w:color w:val="000000"/>
                <w:sz w:val="16"/>
                <w:szCs w:val="16"/>
              </w:rPr>
            </w:pPr>
            <w:r w:rsidRPr="00337C70">
              <w:rPr>
                <w:color w:val="000000"/>
                <w:sz w:val="16"/>
                <w:szCs w:val="16"/>
              </w:rPr>
              <w:t>85</w:t>
            </w:r>
          </w:p>
        </w:tc>
      </w:tr>
      <w:tr w:rsidR="00337C70" w:rsidRPr="00337C70" w:rsidTr="00337C70">
        <w:trPr>
          <w:trHeight w:val="22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37C70" w:rsidRPr="00337C70" w:rsidRDefault="00337C70" w:rsidP="00337C70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37C70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C70" w:rsidRPr="00337C70" w:rsidRDefault="00337C70" w:rsidP="00337C70">
            <w:pPr>
              <w:jc w:val="right"/>
              <w:rPr>
                <w:color w:val="000000"/>
                <w:sz w:val="16"/>
                <w:szCs w:val="16"/>
              </w:rPr>
            </w:pPr>
            <w:r w:rsidRPr="00337C70"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C70" w:rsidRPr="00337C70" w:rsidRDefault="00337C70" w:rsidP="00337C70">
            <w:pPr>
              <w:jc w:val="right"/>
              <w:rPr>
                <w:color w:val="000000"/>
                <w:sz w:val="16"/>
                <w:szCs w:val="16"/>
              </w:rPr>
            </w:pPr>
            <w:r w:rsidRPr="00337C70">
              <w:rPr>
                <w:color w:val="000000"/>
                <w:sz w:val="16"/>
                <w:szCs w:val="16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37C70" w:rsidRPr="00337C70" w:rsidRDefault="00337C70" w:rsidP="00337C70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37C70">
              <w:rPr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C70" w:rsidRPr="00337C70" w:rsidRDefault="00337C70" w:rsidP="00337C70">
            <w:pPr>
              <w:jc w:val="right"/>
              <w:rPr>
                <w:color w:val="000000"/>
                <w:sz w:val="16"/>
                <w:szCs w:val="16"/>
              </w:rPr>
            </w:pPr>
            <w:r w:rsidRPr="00337C70">
              <w:rPr>
                <w:color w:val="000000"/>
                <w:sz w:val="16"/>
                <w:szCs w:val="16"/>
              </w:rPr>
              <w:t>135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C70" w:rsidRPr="00337C70" w:rsidRDefault="00337C70" w:rsidP="00337C70">
            <w:pPr>
              <w:jc w:val="right"/>
              <w:rPr>
                <w:color w:val="000000"/>
                <w:sz w:val="16"/>
                <w:szCs w:val="16"/>
              </w:rPr>
            </w:pPr>
            <w:r w:rsidRPr="00337C70">
              <w:rPr>
                <w:color w:val="000000"/>
                <w:sz w:val="16"/>
                <w:szCs w:val="16"/>
              </w:rPr>
              <w:t>85</w:t>
            </w:r>
          </w:p>
        </w:tc>
      </w:tr>
      <w:tr w:rsidR="00337C70" w:rsidRPr="00337C70" w:rsidTr="00337C70">
        <w:trPr>
          <w:trHeight w:val="2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37C70" w:rsidRPr="00337C70" w:rsidRDefault="00337C70" w:rsidP="00337C70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37C70"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C70" w:rsidRPr="00337C70" w:rsidRDefault="00337C70" w:rsidP="00337C70">
            <w:pPr>
              <w:jc w:val="right"/>
              <w:rPr>
                <w:color w:val="000000"/>
                <w:sz w:val="16"/>
                <w:szCs w:val="16"/>
              </w:rPr>
            </w:pPr>
            <w:r w:rsidRPr="00337C70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C70" w:rsidRPr="00337C70" w:rsidRDefault="00337C70" w:rsidP="00337C70">
            <w:pPr>
              <w:jc w:val="right"/>
              <w:rPr>
                <w:color w:val="000000"/>
                <w:sz w:val="16"/>
                <w:szCs w:val="16"/>
              </w:rPr>
            </w:pPr>
            <w:r w:rsidRPr="00337C70">
              <w:rPr>
                <w:color w:val="000000"/>
                <w:sz w:val="16"/>
                <w:szCs w:val="16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37C70" w:rsidRPr="00337C70" w:rsidRDefault="00337C70" w:rsidP="00337C70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37C70">
              <w:rPr>
                <w:b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C70" w:rsidRPr="00337C70" w:rsidRDefault="00337C70" w:rsidP="00337C70">
            <w:pPr>
              <w:jc w:val="right"/>
              <w:rPr>
                <w:color w:val="000000"/>
                <w:sz w:val="16"/>
                <w:szCs w:val="16"/>
              </w:rPr>
            </w:pPr>
            <w:r w:rsidRPr="00337C70">
              <w:rPr>
                <w:color w:val="000000"/>
                <w:sz w:val="16"/>
                <w:szCs w:val="16"/>
              </w:rPr>
              <w:t>135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C70" w:rsidRPr="00337C70" w:rsidRDefault="00337C70" w:rsidP="00337C70">
            <w:pPr>
              <w:jc w:val="right"/>
              <w:rPr>
                <w:color w:val="000000"/>
                <w:sz w:val="16"/>
                <w:szCs w:val="16"/>
              </w:rPr>
            </w:pPr>
            <w:r w:rsidRPr="00337C70">
              <w:rPr>
                <w:color w:val="000000"/>
                <w:sz w:val="16"/>
                <w:szCs w:val="16"/>
              </w:rPr>
              <w:t>85</w:t>
            </w:r>
          </w:p>
        </w:tc>
      </w:tr>
    </w:tbl>
    <w:p w:rsidR="00D1524F" w:rsidRPr="00AC6BDE" w:rsidRDefault="00E208EC" w:rsidP="00A52FC6">
      <w:pPr>
        <w:spacing w:before="120" w:after="60"/>
        <w:rPr>
          <w:rFonts w:asciiTheme="majorHAnsi" w:eastAsiaTheme="minorEastAsia" w:hAnsiTheme="majorHAnsi" w:cs="Times"/>
          <w:b/>
          <w:iCs/>
          <w:sz w:val="20"/>
          <w:szCs w:val="20"/>
        </w:rPr>
      </w:pPr>
      <w:r>
        <w:rPr>
          <w:rFonts w:asciiTheme="majorHAnsi" w:eastAsiaTheme="minorEastAsia" w:hAnsiTheme="majorHAnsi" w:cs="Times"/>
          <w:b/>
          <w:iCs/>
          <w:sz w:val="20"/>
          <w:szCs w:val="20"/>
        </w:rPr>
        <w:t xml:space="preserve">Tabel 3: </w:t>
      </w:r>
      <w:r w:rsidR="00D1524F" w:rsidRPr="00AC6BDE">
        <w:rPr>
          <w:rFonts w:asciiTheme="majorHAnsi" w:eastAsiaTheme="minorEastAsia" w:hAnsiTheme="majorHAnsi" w:cs="Times"/>
          <w:b/>
          <w:iCs/>
          <w:sz w:val="20"/>
          <w:szCs w:val="20"/>
        </w:rPr>
        <w:t>Afkapwaarden voor verhoogd cardiovasculair risico bij kinderen</w:t>
      </w:r>
    </w:p>
    <w:tbl>
      <w:tblPr>
        <w:tblW w:w="93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720"/>
        <w:gridCol w:w="1860"/>
        <w:gridCol w:w="2000"/>
        <w:gridCol w:w="1760"/>
        <w:gridCol w:w="1980"/>
      </w:tblGrid>
      <w:tr w:rsidR="00672596" w:rsidRPr="00672596" w:rsidTr="00672596">
        <w:trPr>
          <w:trHeight w:val="22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672596" w:rsidRPr="00672596" w:rsidRDefault="00672596" w:rsidP="00672596">
            <w:pPr>
              <w:rPr>
                <w:color w:val="000000"/>
                <w:sz w:val="16"/>
                <w:szCs w:val="16"/>
              </w:rPr>
            </w:pPr>
            <w:r w:rsidRPr="00672596">
              <w:rPr>
                <w:color w:val="000000"/>
                <w:sz w:val="16"/>
                <w:szCs w:val="16"/>
              </w:rPr>
              <w:t>Leeftijd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672596" w:rsidRPr="00672596" w:rsidRDefault="00672596" w:rsidP="00672596">
            <w:pPr>
              <w:rPr>
                <w:color w:val="000000"/>
                <w:sz w:val="16"/>
                <w:szCs w:val="16"/>
              </w:rPr>
            </w:pPr>
            <w:r w:rsidRPr="00672596">
              <w:rPr>
                <w:color w:val="000000"/>
                <w:sz w:val="16"/>
                <w:szCs w:val="16"/>
              </w:rPr>
              <w:t>Triglyceriden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672596" w:rsidRPr="00672596" w:rsidRDefault="00672596" w:rsidP="00672596">
            <w:pPr>
              <w:rPr>
                <w:color w:val="000000"/>
                <w:sz w:val="16"/>
                <w:szCs w:val="16"/>
              </w:rPr>
            </w:pPr>
            <w:r w:rsidRPr="00672596">
              <w:rPr>
                <w:color w:val="000000"/>
                <w:sz w:val="16"/>
                <w:szCs w:val="16"/>
              </w:rPr>
              <w:t>HDL-cholesterol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672596" w:rsidRPr="00672596" w:rsidRDefault="00672596" w:rsidP="00672596">
            <w:pPr>
              <w:rPr>
                <w:color w:val="000000"/>
                <w:sz w:val="16"/>
                <w:szCs w:val="16"/>
              </w:rPr>
            </w:pPr>
            <w:r w:rsidRPr="00672596">
              <w:rPr>
                <w:color w:val="000000"/>
                <w:sz w:val="16"/>
                <w:szCs w:val="16"/>
              </w:rPr>
              <w:t>Bloeddruk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672596" w:rsidRPr="00672596" w:rsidRDefault="00672596" w:rsidP="00672596">
            <w:pPr>
              <w:rPr>
                <w:color w:val="000000"/>
                <w:sz w:val="16"/>
                <w:szCs w:val="16"/>
              </w:rPr>
            </w:pPr>
            <w:r w:rsidRPr="00672596">
              <w:rPr>
                <w:color w:val="000000"/>
                <w:sz w:val="16"/>
                <w:szCs w:val="16"/>
              </w:rPr>
              <w:t>Nuchtere glucose</w:t>
            </w:r>
          </w:p>
        </w:tc>
      </w:tr>
      <w:tr w:rsidR="00672596" w:rsidRPr="00672596" w:rsidTr="00672596">
        <w:trPr>
          <w:trHeight w:val="220"/>
        </w:trPr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596" w:rsidRPr="00672596" w:rsidRDefault="00672596" w:rsidP="00672596">
            <w:pPr>
              <w:rPr>
                <w:color w:val="000000"/>
                <w:sz w:val="16"/>
                <w:szCs w:val="16"/>
              </w:rPr>
            </w:pPr>
            <w:r w:rsidRPr="00672596">
              <w:rPr>
                <w:color w:val="000000"/>
                <w:sz w:val="16"/>
                <w:szCs w:val="16"/>
              </w:rPr>
              <w:t>6 tot 10 jaar</w:t>
            </w:r>
          </w:p>
        </w:tc>
        <w:tc>
          <w:tcPr>
            <w:tcW w:w="760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2596" w:rsidRPr="00672596" w:rsidRDefault="00672596" w:rsidP="00672596">
            <w:pPr>
              <w:jc w:val="center"/>
              <w:rPr>
                <w:color w:val="000000"/>
                <w:sz w:val="16"/>
                <w:szCs w:val="16"/>
              </w:rPr>
            </w:pPr>
            <w:r w:rsidRPr="00672596">
              <w:rPr>
                <w:color w:val="000000"/>
                <w:sz w:val="16"/>
                <w:szCs w:val="16"/>
              </w:rPr>
              <w:t>Verder onderzoek dient plaats te vinden als er sprake is van een familiegeschiedenis met</w:t>
            </w:r>
          </w:p>
        </w:tc>
      </w:tr>
      <w:tr w:rsidR="00672596" w:rsidRPr="00672596" w:rsidTr="00672596">
        <w:trPr>
          <w:trHeight w:val="22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2596" w:rsidRPr="00672596" w:rsidRDefault="00672596" w:rsidP="00672596">
            <w:pPr>
              <w:rPr>
                <w:color w:val="000000"/>
                <w:sz w:val="16"/>
                <w:szCs w:val="16"/>
              </w:rPr>
            </w:pPr>
            <w:r w:rsidRPr="0067259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2596" w:rsidRPr="00672596" w:rsidRDefault="00672596" w:rsidP="00672596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672596">
              <w:rPr>
                <w:color w:val="000000"/>
                <w:sz w:val="16"/>
                <w:szCs w:val="16"/>
              </w:rPr>
              <w:t>metabool</w:t>
            </w:r>
            <w:proofErr w:type="spellEnd"/>
            <w:r w:rsidRPr="00672596">
              <w:rPr>
                <w:color w:val="000000"/>
                <w:sz w:val="16"/>
                <w:szCs w:val="16"/>
              </w:rPr>
              <w:t xml:space="preserve"> syndroom, DM2, </w:t>
            </w:r>
            <w:proofErr w:type="spellStart"/>
            <w:r w:rsidRPr="00672596">
              <w:rPr>
                <w:color w:val="000000"/>
                <w:sz w:val="16"/>
                <w:szCs w:val="16"/>
              </w:rPr>
              <w:t>dyslipidemie</w:t>
            </w:r>
            <w:proofErr w:type="spellEnd"/>
            <w:r w:rsidRPr="00672596">
              <w:rPr>
                <w:color w:val="000000"/>
                <w:sz w:val="16"/>
                <w:szCs w:val="16"/>
              </w:rPr>
              <w:t>, HVZ, hypertensie en/of obesitas</w:t>
            </w:r>
          </w:p>
        </w:tc>
      </w:tr>
      <w:tr w:rsidR="00672596" w:rsidRPr="00672596" w:rsidTr="00672596">
        <w:trPr>
          <w:trHeight w:val="220"/>
        </w:trPr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596" w:rsidRPr="00672596" w:rsidRDefault="00672596" w:rsidP="00672596">
            <w:pPr>
              <w:rPr>
                <w:color w:val="000000"/>
                <w:sz w:val="16"/>
                <w:szCs w:val="16"/>
              </w:rPr>
            </w:pPr>
            <w:r w:rsidRPr="00672596">
              <w:rPr>
                <w:color w:val="000000"/>
                <w:sz w:val="16"/>
                <w:szCs w:val="16"/>
              </w:rPr>
              <w:t>10 tot 16 jaar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596" w:rsidRPr="00672596" w:rsidRDefault="00672596" w:rsidP="00672596">
            <w:pPr>
              <w:rPr>
                <w:color w:val="000000"/>
                <w:sz w:val="16"/>
                <w:szCs w:val="16"/>
              </w:rPr>
            </w:pPr>
            <w:r w:rsidRPr="00672596">
              <w:rPr>
                <w:color w:val="000000"/>
                <w:sz w:val="16"/>
                <w:szCs w:val="16"/>
              </w:rPr>
              <w:t xml:space="preserve">≥ 1,7 </w:t>
            </w:r>
            <w:proofErr w:type="spellStart"/>
            <w:r w:rsidRPr="00672596">
              <w:rPr>
                <w:color w:val="000000"/>
                <w:sz w:val="16"/>
                <w:szCs w:val="16"/>
              </w:rPr>
              <w:t>mmol</w:t>
            </w:r>
            <w:proofErr w:type="spellEnd"/>
            <w:r w:rsidRPr="00672596">
              <w:rPr>
                <w:color w:val="000000"/>
                <w:sz w:val="16"/>
                <w:szCs w:val="16"/>
              </w:rPr>
              <w:t>/L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596" w:rsidRPr="00672596" w:rsidRDefault="00672596" w:rsidP="00672596">
            <w:pPr>
              <w:rPr>
                <w:color w:val="000000"/>
                <w:sz w:val="16"/>
                <w:szCs w:val="16"/>
              </w:rPr>
            </w:pPr>
            <w:r w:rsidRPr="00672596">
              <w:rPr>
                <w:color w:val="000000"/>
                <w:sz w:val="16"/>
                <w:szCs w:val="16"/>
              </w:rPr>
              <w:t xml:space="preserve">&lt;1,03 </w:t>
            </w:r>
            <w:proofErr w:type="spellStart"/>
            <w:r w:rsidRPr="00672596">
              <w:rPr>
                <w:color w:val="000000"/>
                <w:sz w:val="16"/>
                <w:szCs w:val="16"/>
              </w:rPr>
              <w:t>mmol</w:t>
            </w:r>
            <w:proofErr w:type="spellEnd"/>
            <w:r w:rsidRPr="00672596">
              <w:rPr>
                <w:color w:val="000000"/>
                <w:sz w:val="16"/>
                <w:szCs w:val="16"/>
              </w:rPr>
              <w:t>/L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596" w:rsidRPr="00672596" w:rsidRDefault="00687206" w:rsidP="0067259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Zie afkapwaarden voor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596" w:rsidRPr="00672596" w:rsidRDefault="00672596" w:rsidP="00672596">
            <w:pPr>
              <w:rPr>
                <w:color w:val="000000"/>
                <w:sz w:val="16"/>
                <w:szCs w:val="16"/>
              </w:rPr>
            </w:pPr>
            <w:r w:rsidRPr="00672596">
              <w:rPr>
                <w:color w:val="000000"/>
                <w:sz w:val="16"/>
                <w:szCs w:val="16"/>
              </w:rPr>
              <w:t xml:space="preserve">≥ 5,6 </w:t>
            </w:r>
            <w:proofErr w:type="spellStart"/>
            <w:r w:rsidRPr="00672596">
              <w:rPr>
                <w:color w:val="000000"/>
                <w:sz w:val="16"/>
                <w:szCs w:val="16"/>
              </w:rPr>
              <w:t>mmol</w:t>
            </w:r>
            <w:proofErr w:type="spellEnd"/>
            <w:r w:rsidRPr="00672596">
              <w:rPr>
                <w:color w:val="000000"/>
                <w:sz w:val="16"/>
                <w:szCs w:val="16"/>
              </w:rPr>
              <w:t>/L</w:t>
            </w:r>
          </w:p>
        </w:tc>
      </w:tr>
      <w:tr w:rsidR="00672596" w:rsidRPr="00672596" w:rsidTr="00672596">
        <w:trPr>
          <w:trHeight w:val="22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2596" w:rsidRPr="00672596" w:rsidRDefault="00672596" w:rsidP="00672596">
            <w:pPr>
              <w:rPr>
                <w:color w:val="000000"/>
                <w:sz w:val="16"/>
                <w:szCs w:val="16"/>
              </w:rPr>
            </w:pPr>
            <w:r w:rsidRPr="0067259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2596" w:rsidRPr="00672596" w:rsidRDefault="00672596" w:rsidP="00672596">
            <w:pPr>
              <w:rPr>
                <w:color w:val="000000"/>
                <w:sz w:val="16"/>
                <w:szCs w:val="16"/>
              </w:rPr>
            </w:pPr>
            <w:r w:rsidRPr="0067259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2596" w:rsidRPr="00672596" w:rsidRDefault="00672596" w:rsidP="00672596">
            <w:pPr>
              <w:rPr>
                <w:color w:val="000000"/>
                <w:sz w:val="16"/>
                <w:szCs w:val="16"/>
              </w:rPr>
            </w:pPr>
            <w:r w:rsidRPr="0067259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2596" w:rsidRPr="00672596" w:rsidRDefault="00687206" w:rsidP="0067259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hypertensie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596" w:rsidRPr="00672596" w:rsidRDefault="00672596" w:rsidP="00672596">
            <w:pPr>
              <w:rPr>
                <w:color w:val="000000"/>
                <w:sz w:val="16"/>
                <w:szCs w:val="16"/>
              </w:rPr>
            </w:pPr>
            <w:r w:rsidRPr="00672596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87206" w:rsidRPr="00672596" w:rsidTr="00672596">
        <w:trPr>
          <w:trHeight w:val="220"/>
        </w:trPr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206" w:rsidRPr="00672596" w:rsidRDefault="00687206" w:rsidP="00672596">
            <w:pPr>
              <w:rPr>
                <w:color w:val="000000"/>
                <w:sz w:val="16"/>
                <w:szCs w:val="16"/>
              </w:rPr>
            </w:pPr>
            <w:r w:rsidRPr="00672596">
              <w:rPr>
                <w:color w:val="000000"/>
                <w:sz w:val="16"/>
                <w:szCs w:val="16"/>
              </w:rPr>
              <w:t>16+ jaar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206" w:rsidRPr="00672596" w:rsidRDefault="00687206" w:rsidP="00672596">
            <w:pPr>
              <w:rPr>
                <w:color w:val="000000"/>
                <w:sz w:val="16"/>
                <w:szCs w:val="16"/>
              </w:rPr>
            </w:pPr>
            <w:r w:rsidRPr="00672596">
              <w:rPr>
                <w:color w:val="000000"/>
                <w:sz w:val="16"/>
                <w:szCs w:val="16"/>
              </w:rPr>
              <w:t xml:space="preserve">≥ 1,7 </w:t>
            </w:r>
            <w:proofErr w:type="spellStart"/>
            <w:r w:rsidRPr="00672596">
              <w:rPr>
                <w:color w:val="000000"/>
                <w:sz w:val="16"/>
                <w:szCs w:val="16"/>
              </w:rPr>
              <w:t>mmol</w:t>
            </w:r>
            <w:proofErr w:type="spellEnd"/>
            <w:r w:rsidRPr="00672596">
              <w:rPr>
                <w:color w:val="000000"/>
                <w:sz w:val="16"/>
                <w:szCs w:val="16"/>
              </w:rPr>
              <w:t>/L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206" w:rsidRPr="00672596" w:rsidRDefault="00687206" w:rsidP="00672596">
            <w:pPr>
              <w:rPr>
                <w:color w:val="000000"/>
                <w:sz w:val="16"/>
                <w:szCs w:val="16"/>
              </w:rPr>
            </w:pPr>
            <w:r w:rsidRPr="00672596">
              <w:rPr>
                <w:color w:val="000000"/>
                <w:sz w:val="16"/>
                <w:szCs w:val="16"/>
              </w:rPr>
              <w:t xml:space="preserve">&lt;1,03 </w:t>
            </w:r>
            <w:proofErr w:type="spellStart"/>
            <w:r w:rsidRPr="00672596">
              <w:rPr>
                <w:color w:val="000000"/>
                <w:sz w:val="16"/>
                <w:szCs w:val="16"/>
              </w:rPr>
              <w:t>mmol</w:t>
            </w:r>
            <w:proofErr w:type="spellEnd"/>
            <w:r w:rsidRPr="00672596">
              <w:rPr>
                <w:color w:val="000000"/>
                <w:sz w:val="16"/>
                <w:szCs w:val="16"/>
              </w:rPr>
              <w:t>/L voor mannen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206" w:rsidRPr="00672596" w:rsidRDefault="00687206" w:rsidP="0067259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Zie afkapwaarden voor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206" w:rsidRPr="00672596" w:rsidRDefault="00687206" w:rsidP="00672596">
            <w:pPr>
              <w:rPr>
                <w:color w:val="000000"/>
                <w:sz w:val="16"/>
                <w:szCs w:val="16"/>
              </w:rPr>
            </w:pPr>
            <w:r w:rsidRPr="00672596">
              <w:rPr>
                <w:color w:val="000000"/>
                <w:sz w:val="16"/>
                <w:szCs w:val="16"/>
              </w:rPr>
              <w:t xml:space="preserve">≥ 5,6 </w:t>
            </w:r>
            <w:proofErr w:type="spellStart"/>
            <w:r w:rsidRPr="00672596">
              <w:rPr>
                <w:color w:val="000000"/>
                <w:sz w:val="16"/>
                <w:szCs w:val="16"/>
              </w:rPr>
              <w:t>mmol</w:t>
            </w:r>
            <w:proofErr w:type="spellEnd"/>
            <w:r w:rsidRPr="00672596">
              <w:rPr>
                <w:color w:val="000000"/>
                <w:sz w:val="16"/>
                <w:szCs w:val="16"/>
              </w:rPr>
              <w:t>/L</w:t>
            </w:r>
          </w:p>
        </w:tc>
      </w:tr>
      <w:tr w:rsidR="00687206" w:rsidRPr="00672596" w:rsidTr="00672596">
        <w:trPr>
          <w:trHeight w:val="22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7206" w:rsidRPr="00672596" w:rsidRDefault="00687206" w:rsidP="00672596">
            <w:pPr>
              <w:rPr>
                <w:color w:val="000000"/>
                <w:sz w:val="16"/>
                <w:szCs w:val="16"/>
              </w:rPr>
            </w:pPr>
            <w:r w:rsidRPr="0067259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7206" w:rsidRPr="00672596" w:rsidRDefault="00687206" w:rsidP="00672596">
            <w:pPr>
              <w:rPr>
                <w:color w:val="000000"/>
                <w:sz w:val="16"/>
                <w:szCs w:val="16"/>
              </w:rPr>
            </w:pPr>
            <w:r w:rsidRPr="0067259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7206" w:rsidRPr="00672596" w:rsidRDefault="00687206" w:rsidP="00672596">
            <w:pPr>
              <w:rPr>
                <w:color w:val="000000"/>
                <w:sz w:val="16"/>
                <w:szCs w:val="16"/>
              </w:rPr>
            </w:pPr>
            <w:r w:rsidRPr="00672596">
              <w:rPr>
                <w:color w:val="000000"/>
                <w:sz w:val="16"/>
                <w:szCs w:val="16"/>
              </w:rPr>
              <w:t xml:space="preserve">&lt;1,29 </w:t>
            </w:r>
            <w:proofErr w:type="spellStart"/>
            <w:r w:rsidRPr="00672596">
              <w:rPr>
                <w:color w:val="000000"/>
                <w:sz w:val="16"/>
                <w:szCs w:val="16"/>
              </w:rPr>
              <w:t>mmol</w:t>
            </w:r>
            <w:proofErr w:type="spellEnd"/>
            <w:r w:rsidRPr="00672596">
              <w:rPr>
                <w:color w:val="000000"/>
                <w:sz w:val="16"/>
                <w:szCs w:val="16"/>
              </w:rPr>
              <w:t>/L voor vrouwen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7206" w:rsidRPr="00672596" w:rsidRDefault="00687206" w:rsidP="0067259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hypertensie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206" w:rsidRPr="00672596" w:rsidRDefault="00687206" w:rsidP="00672596">
            <w:pPr>
              <w:rPr>
                <w:color w:val="000000"/>
                <w:sz w:val="16"/>
                <w:szCs w:val="16"/>
              </w:rPr>
            </w:pPr>
            <w:r w:rsidRPr="00672596">
              <w:rPr>
                <w:color w:val="000000"/>
                <w:sz w:val="16"/>
                <w:szCs w:val="16"/>
              </w:rPr>
              <w:t> </w:t>
            </w:r>
          </w:p>
        </w:tc>
      </w:tr>
    </w:tbl>
    <w:p w:rsidR="00A52FC6" w:rsidRDefault="00A52FC6" w:rsidP="00A52FC6">
      <w:pPr>
        <w:pStyle w:val="Voettekst"/>
        <w:tabs>
          <w:tab w:val="clear" w:pos="9072"/>
          <w:tab w:val="right" w:pos="10206"/>
        </w:tabs>
        <w:rPr>
          <w:sz w:val="20"/>
          <w:szCs w:val="20"/>
        </w:rPr>
        <w:sectPr w:rsidR="00A52FC6" w:rsidSect="00A52FC6">
          <w:headerReference w:type="default" r:id="rId9"/>
          <w:pgSz w:w="11900" w:h="16820"/>
          <w:pgMar w:top="851" w:right="851" w:bottom="680" w:left="851" w:header="708" w:footer="454" w:gutter="0"/>
          <w:cols w:space="708"/>
          <w:docGrid w:linePitch="360"/>
        </w:sectPr>
      </w:pPr>
    </w:p>
    <w:p w:rsidR="00A52FC6" w:rsidRDefault="00A52FC6" w:rsidP="00A52FC6">
      <w:pPr>
        <w:rPr>
          <w:rFonts w:asciiTheme="majorHAnsi" w:eastAsiaTheme="minorEastAsia" w:hAnsiTheme="majorHAnsi" w:cs="Times"/>
          <w:b/>
          <w:iCs/>
          <w:sz w:val="32"/>
          <w:szCs w:val="32"/>
        </w:rPr>
      </w:pPr>
    </w:p>
    <w:p w:rsidR="00A52FC6" w:rsidRPr="00C51348" w:rsidRDefault="00A52FC6" w:rsidP="00A52FC6">
      <w:pPr>
        <w:rPr>
          <w:rFonts w:asciiTheme="majorHAnsi" w:eastAsiaTheme="minorEastAsia" w:hAnsiTheme="majorHAnsi" w:cs="Times"/>
          <w:b/>
          <w:iCs/>
          <w:sz w:val="32"/>
          <w:szCs w:val="32"/>
        </w:rPr>
      </w:pPr>
      <w:r w:rsidRPr="0062023B">
        <w:rPr>
          <w:rFonts w:asciiTheme="majorHAnsi" w:eastAsiaTheme="minorEastAsia" w:hAnsiTheme="majorHAnsi" w:cs="Times"/>
          <w:b/>
          <w:iCs/>
          <w:sz w:val="32"/>
          <w:szCs w:val="32"/>
        </w:rPr>
        <w:t xml:space="preserve">Toelichting Diagnostisch instrument overgewicht kinderen </w:t>
      </w:r>
      <w:r>
        <w:rPr>
          <w:rFonts w:asciiTheme="majorHAnsi" w:eastAsiaTheme="minorEastAsia" w:hAnsiTheme="majorHAnsi" w:cs="Times"/>
          <w:b/>
          <w:iCs/>
          <w:sz w:val="32"/>
          <w:szCs w:val="32"/>
        </w:rPr>
        <w:t>(huisarts)</w:t>
      </w:r>
    </w:p>
    <w:p w:rsidR="00A52FC6" w:rsidRPr="00F55055" w:rsidRDefault="00A52FC6" w:rsidP="00A52FC6">
      <w:pPr>
        <w:pStyle w:val="Kop4"/>
      </w:pPr>
      <w:r w:rsidRPr="00F55055">
        <w:t>Doel</w:t>
      </w:r>
    </w:p>
    <w:p w:rsidR="00A52FC6" w:rsidRPr="00DE08DE" w:rsidRDefault="00A52FC6" w:rsidP="00A52FC6">
      <w:pPr>
        <w:rPr>
          <w:sz w:val="20"/>
          <w:szCs w:val="20"/>
        </w:rPr>
      </w:pPr>
      <w:r w:rsidRPr="00DE08DE">
        <w:rPr>
          <w:sz w:val="20"/>
          <w:szCs w:val="20"/>
        </w:rPr>
        <w:t>Met behulp van het Diagnostisch instrument overgewicht kinderen kunnen de huisarts en jeugdarts een diagnostisch onderzoek uitvoeren naar de mate, oorzaken en gevolgen van het overgewicht van het kind.</w:t>
      </w:r>
    </w:p>
    <w:p w:rsidR="00A52FC6" w:rsidRPr="00F55055" w:rsidRDefault="00A52FC6" w:rsidP="00A52FC6">
      <w:pPr>
        <w:pStyle w:val="Kop4"/>
      </w:pPr>
      <w:r w:rsidRPr="00F55055">
        <w:t>Inhoud</w:t>
      </w:r>
    </w:p>
    <w:p w:rsidR="00F16198" w:rsidRDefault="00F16198" w:rsidP="00F16198">
      <w:pPr>
        <w:rPr>
          <w:sz w:val="20"/>
          <w:szCs w:val="20"/>
        </w:rPr>
      </w:pPr>
      <w:r w:rsidRPr="00DE08DE">
        <w:rPr>
          <w:sz w:val="20"/>
          <w:szCs w:val="20"/>
        </w:rPr>
        <w:t xml:space="preserve">Het diagnostisch instrument is ontwikkeld op basis van de Zorgstandaard Obesitas en afgestemd </w:t>
      </w:r>
      <w:r>
        <w:rPr>
          <w:sz w:val="20"/>
          <w:szCs w:val="20"/>
        </w:rPr>
        <w:t>met de JGZ, huisartsen en kinderartsen aan</w:t>
      </w:r>
      <w:r w:rsidRPr="00DE08DE">
        <w:rPr>
          <w:sz w:val="20"/>
          <w:szCs w:val="20"/>
        </w:rPr>
        <w:t xml:space="preserve"> de huidige richtlijnen van </w:t>
      </w:r>
      <w:r>
        <w:rPr>
          <w:sz w:val="20"/>
          <w:szCs w:val="20"/>
        </w:rPr>
        <w:t>de JGZ</w:t>
      </w:r>
      <w:r w:rsidRPr="00DE08DE">
        <w:rPr>
          <w:sz w:val="20"/>
          <w:szCs w:val="20"/>
        </w:rPr>
        <w:t xml:space="preserve"> en </w:t>
      </w:r>
      <w:r>
        <w:rPr>
          <w:sz w:val="20"/>
          <w:szCs w:val="20"/>
        </w:rPr>
        <w:t xml:space="preserve">de NHG. </w:t>
      </w:r>
      <w:r w:rsidRPr="00DE08DE">
        <w:rPr>
          <w:sz w:val="20"/>
          <w:szCs w:val="20"/>
        </w:rPr>
        <w:t>Het instrum</w:t>
      </w:r>
      <w:r>
        <w:rPr>
          <w:sz w:val="20"/>
          <w:szCs w:val="20"/>
        </w:rPr>
        <w:t>ent bestaat uit drie onderdelen.</w:t>
      </w:r>
    </w:p>
    <w:p w:rsidR="00A52FC6" w:rsidRPr="00DE08DE" w:rsidRDefault="00A52FC6" w:rsidP="00A52FC6">
      <w:pPr>
        <w:rPr>
          <w:sz w:val="20"/>
          <w:szCs w:val="20"/>
        </w:rPr>
      </w:pPr>
    </w:p>
    <w:p w:rsidR="00A52FC6" w:rsidRPr="00DE08DE" w:rsidRDefault="00A52FC6" w:rsidP="00A52FC6">
      <w:pPr>
        <w:pStyle w:val="Lijstalinea"/>
        <w:numPr>
          <w:ilvl w:val="0"/>
          <w:numId w:val="4"/>
        </w:numPr>
        <w:ind w:left="426" w:hanging="417"/>
        <w:rPr>
          <w:b/>
          <w:sz w:val="20"/>
          <w:szCs w:val="20"/>
        </w:rPr>
      </w:pPr>
      <w:r w:rsidRPr="00DE08DE">
        <w:rPr>
          <w:b/>
          <w:sz w:val="20"/>
          <w:szCs w:val="20"/>
        </w:rPr>
        <w:t xml:space="preserve">Beslisboom </w:t>
      </w:r>
    </w:p>
    <w:p w:rsidR="00A52FC6" w:rsidRPr="00DE08DE" w:rsidRDefault="00A52FC6" w:rsidP="00A52FC6">
      <w:pPr>
        <w:pStyle w:val="Lijstalinea"/>
        <w:ind w:left="426"/>
        <w:rPr>
          <w:sz w:val="20"/>
          <w:szCs w:val="20"/>
        </w:rPr>
      </w:pPr>
      <w:r w:rsidRPr="00DE08DE">
        <w:rPr>
          <w:sz w:val="20"/>
          <w:szCs w:val="20"/>
        </w:rPr>
        <w:t>De beslisboom is een weergave van te ondernemen activiteiten waarbij onderscheid wordt gemaakt in de ernst van het overgewicht:</w:t>
      </w:r>
    </w:p>
    <w:p w:rsidR="00A52FC6" w:rsidRPr="00DE08DE" w:rsidRDefault="00A52FC6" w:rsidP="00A52FC6">
      <w:pPr>
        <w:pStyle w:val="Lijstalinea"/>
        <w:numPr>
          <w:ilvl w:val="0"/>
          <w:numId w:val="5"/>
        </w:numPr>
        <w:ind w:left="709" w:hanging="283"/>
        <w:rPr>
          <w:sz w:val="20"/>
          <w:szCs w:val="20"/>
        </w:rPr>
      </w:pPr>
      <w:r w:rsidRPr="00DE08DE">
        <w:rPr>
          <w:sz w:val="20"/>
          <w:szCs w:val="20"/>
        </w:rPr>
        <w:t>Overgewicht (equivalent aan volwassenen BMI 25-30) en obesitas graad I (equivalent aan volwassenen BMI 30-35)</w:t>
      </w:r>
    </w:p>
    <w:p w:rsidR="00A52FC6" w:rsidRPr="00DE08DE" w:rsidRDefault="00A52FC6" w:rsidP="00A52FC6">
      <w:pPr>
        <w:pStyle w:val="Lijstalinea"/>
        <w:numPr>
          <w:ilvl w:val="0"/>
          <w:numId w:val="5"/>
        </w:numPr>
        <w:ind w:left="709" w:hanging="283"/>
        <w:rPr>
          <w:sz w:val="20"/>
          <w:szCs w:val="20"/>
        </w:rPr>
      </w:pPr>
      <w:r w:rsidRPr="00DE08DE">
        <w:rPr>
          <w:sz w:val="20"/>
          <w:szCs w:val="20"/>
        </w:rPr>
        <w:t>Obesitas graad II (equivalent</w:t>
      </w:r>
      <w:r>
        <w:rPr>
          <w:sz w:val="20"/>
          <w:szCs w:val="20"/>
        </w:rPr>
        <w:t xml:space="preserve"> aan volwassenen BMI 35-40) en o</w:t>
      </w:r>
      <w:r w:rsidRPr="00DE08DE">
        <w:rPr>
          <w:sz w:val="20"/>
          <w:szCs w:val="20"/>
        </w:rPr>
        <w:t>besitas graad III (e</w:t>
      </w:r>
      <w:r>
        <w:rPr>
          <w:sz w:val="20"/>
          <w:szCs w:val="20"/>
        </w:rPr>
        <w:t xml:space="preserve">quivalent aan volwassenen BMI &gt; </w:t>
      </w:r>
      <w:r w:rsidRPr="00DE08DE">
        <w:rPr>
          <w:sz w:val="20"/>
          <w:szCs w:val="20"/>
        </w:rPr>
        <w:t>40)</w:t>
      </w:r>
    </w:p>
    <w:p w:rsidR="00A52FC6" w:rsidRPr="00DE08DE" w:rsidRDefault="0080691C" w:rsidP="00A52FC6">
      <w:pPr>
        <w:pStyle w:val="Lijstalinea"/>
        <w:ind w:left="426"/>
        <w:rPr>
          <w:sz w:val="20"/>
          <w:szCs w:val="20"/>
        </w:rPr>
      </w:pPr>
      <w:r>
        <w:rPr>
          <w:sz w:val="20"/>
          <w:szCs w:val="20"/>
        </w:rPr>
        <w:br/>
      </w:r>
      <w:r w:rsidR="00A52FC6" w:rsidRPr="00DE08DE">
        <w:rPr>
          <w:sz w:val="20"/>
          <w:szCs w:val="20"/>
        </w:rPr>
        <w:t xml:space="preserve">De resultaten van </w:t>
      </w:r>
      <w:r w:rsidR="00A52FC6">
        <w:rPr>
          <w:sz w:val="20"/>
          <w:szCs w:val="20"/>
        </w:rPr>
        <w:t xml:space="preserve">het onderzoek leidt </w:t>
      </w:r>
      <w:r w:rsidR="00A52FC6" w:rsidRPr="00DE08DE">
        <w:rPr>
          <w:sz w:val="20"/>
          <w:szCs w:val="20"/>
        </w:rPr>
        <w:t>tot vaststelling van de mate van overgewicht en het wel of niet aanwezig zijn van comorbiditeit en risicofactoren</w:t>
      </w:r>
      <w:r w:rsidR="00A52FC6">
        <w:rPr>
          <w:sz w:val="20"/>
          <w:szCs w:val="20"/>
        </w:rPr>
        <w:t xml:space="preserve">. Een combinatie van beiden wordt </w:t>
      </w:r>
      <w:r w:rsidR="00A52FC6" w:rsidRPr="00DE08DE">
        <w:rPr>
          <w:sz w:val="20"/>
          <w:szCs w:val="20"/>
        </w:rPr>
        <w:t xml:space="preserve">weergegeven </w:t>
      </w:r>
      <w:r w:rsidR="00A52FC6">
        <w:rPr>
          <w:sz w:val="20"/>
          <w:szCs w:val="20"/>
        </w:rPr>
        <w:t>i</w:t>
      </w:r>
      <w:r w:rsidR="00A52FC6" w:rsidRPr="00DE08DE">
        <w:rPr>
          <w:sz w:val="20"/>
          <w:szCs w:val="20"/>
        </w:rPr>
        <w:t>n de hoogte van het gewichtsgerelateerd gezondheidsrisico:</w:t>
      </w:r>
    </w:p>
    <w:p w:rsidR="00A52FC6" w:rsidRPr="00DE08DE" w:rsidRDefault="00A52FC6" w:rsidP="00A52FC6">
      <w:pPr>
        <w:pStyle w:val="Lijstalinea"/>
        <w:ind w:left="426"/>
        <w:rPr>
          <w:sz w:val="20"/>
          <w:szCs w:val="20"/>
        </w:rPr>
      </w:pPr>
      <w:r w:rsidRPr="00DE08DE">
        <w:rPr>
          <w:sz w:val="20"/>
          <w:szCs w:val="20"/>
        </w:rPr>
        <w:t>Geel:</w:t>
      </w:r>
      <w:r w:rsidRPr="00DE08DE">
        <w:rPr>
          <w:sz w:val="20"/>
          <w:szCs w:val="20"/>
        </w:rPr>
        <w:tab/>
      </w:r>
      <w:r w:rsidRPr="00DE08DE">
        <w:rPr>
          <w:sz w:val="20"/>
          <w:szCs w:val="20"/>
        </w:rPr>
        <w:tab/>
        <w:t xml:space="preserve">licht verhoogd gewichtsgerelateerd gezondheidsrisico </w:t>
      </w:r>
    </w:p>
    <w:p w:rsidR="00A52FC6" w:rsidRPr="00DE08DE" w:rsidRDefault="00A52FC6" w:rsidP="00A52FC6">
      <w:pPr>
        <w:pStyle w:val="Lijstalinea"/>
        <w:ind w:left="426"/>
        <w:rPr>
          <w:sz w:val="20"/>
          <w:szCs w:val="20"/>
        </w:rPr>
      </w:pPr>
      <w:r w:rsidRPr="00DE08DE">
        <w:rPr>
          <w:sz w:val="20"/>
          <w:szCs w:val="20"/>
        </w:rPr>
        <w:t>Oranje:</w:t>
      </w:r>
      <w:r w:rsidRPr="00DE08DE">
        <w:rPr>
          <w:sz w:val="20"/>
          <w:szCs w:val="20"/>
        </w:rPr>
        <w:tab/>
      </w:r>
      <w:r w:rsidRPr="00DE08DE">
        <w:rPr>
          <w:sz w:val="20"/>
          <w:szCs w:val="20"/>
        </w:rPr>
        <w:tab/>
        <w:t>matig verhoogd gewichtsgerelateerd gezondheidsrisico</w:t>
      </w:r>
    </w:p>
    <w:p w:rsidR="00A52FC6" w:rsidRPr="00DE08DE" w:rsidRDefault="00A52FC6" w:rsidP="00A52FC6">
      <w:pPr>
        <w:pStyle w:val="Lijstalinea"/>
        <w:ind w:left="426"/>
        <w:rPr>
          <w:sz w:val="20"/>
          <w:szCs w:val="20"/>
        </w:rPr>
      </w:pPr>
      <w:r w:rsidRPr="00DE08DE">
        <w:rPr>
          <w:sz w:val="20"/>
          <w:szCs w:val="20"/>
        </w:rPr>
        <w:t>Rood:</w:t>
      </w:r>
      <w:r w:rsidRPr="00DE08DE">
        <w:rPr>
          <w:sz w:val="20"/>
          <w:szCs w:val="20"/>
        </w:rPr>
        <w:tab/>
      </w:r>
      <w:r w:rsidRPr="00DE08DE">
        <w:rPr>
          <w:sz w:val="20"/>
          <w:szCs w:val="20"/>
        </w:rPr>
        <w:tab/>
        <w:t>sterk verhoogd gewichtsgerelateerd gezondheidsrisico</w:t>
      </w:r>
    </w:p>
    <w:p w:rsidR="00A52FC6" w:rsidRPr="00DE08DE" w:rsidRDefault="00A52FC6" w:rsidP="00A52FC6">
      <w:pPr>
        <w:pStyle w:val="Lijstalinea"/>
        <w:ind w:left="426"/>
        <w:rPr>
          <w:sz w:val="20"/>
          <w:szCs w:val="20"/>
        </w:rPr>
      </w:pPr>
      <w:r w:rsidRPr="00DE08DE">
        <w:rPr>
          <w:sz w:val="20"/>
          <w:szCs w:val="20"/>
        </w:rPr>
        <w:t>Donkerrood</w:t>
      </w:r>
      <w:r w:rsidRPr="00DE08DE">
        <w:rPr>
          <w:sz w:val="20"/>
          <w:szCs w:val="20"/>
        </w:rPr>
        <w:tab/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  <w:r w:rsidRPr="00DE08DE">
        <w:rPr>
          <w:sz w:val="20"/>
          <w:szCs w:val="20"/>
        </w:rPr>
        <w:t>extreem verhoogd gewichtsgerelateerd gezondheidsrisico</w:t>
      </w:r>
    </w:p>
    <w:p w:rsidR="00A52FC6" w:rsidRPr="00157B7C" w:rsidRDefault="00A52FC6" w:rsidP="00A52FC6">
      <w:pPr>
        <w:pStyle w:val="Lijstalinea"/>
        <w:ind w:left="426"/>
        <w:rPr>
          <w:sz w:val="20"/>
          <w:szCs w:val="20"/>
        </w:rPr>
      </w:pPr>
      <w:r>
        <w:rPr>
          <w:sz w:val="20"/>
          <w:szCs w:val="20"/>
        </w:rPr>
        <w:t>In de Zorgstandaard Obesitas worden de gewichtsgerelateerde risico’s niveaus als volgt weergegeven:</w:t>
      </w:r>
    </w:p>
    <w:tbl>
      <w:tblPr>
        <w:tblStyle w:val="Tabelraster"/>
        <w:tblW w:w="9289" w:type="dxa"/>
        <w:tblInd w:w="53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C0C0C0"/>
        <w:tblLook w:val="04A0"/>
      </w:tblPr>
      <w:tblGrid>
        <w:gridCol w:w="1830"/>
        <w:gridCol w:w="3730"/>
        <w:gridCol w:w="3729"/>
      </w:tblGrid>
      <w:tr w:rsidR="00A52FC6" w:rsidRPr="008D2AA9" w:rsidTr="00E551CB">
        <w:trPr>
          <w:trHeight w:val="426"/>
        </w:trPr>
        <w:tc>
          <w:tcPr>
            <w:tcW w:w="1830" w:type="dxa"/>
            <w:shd w:val="clear" w:color="auto" w:fill="C0C0C0"/>
          </w:tcPr>
          <w:p w:rsidR="00A52FC6" w:rsidRPr="008D2AA9" w:rsidRDefault="00A52FC6" w:rsidP="00E551CB">
            <w:pPr>
              <w:spacing w:before="60" w:after="60"/>
              <w:rPr>
                <w:b/>
                <w:sz w:val="20"/>
                <w:szCs w:val="20"/>
              </w:rPr>
            </w:pPr>
            <w:r w:rsidRPr="008D2AA9">
              <w:rPr>
                <w:b/>
                <w:sz w:val="20"/>
                <w:szCs w:val="20"/>
              </w:rPr>
              <w:t>BMI kg/m2</w:t>
            </w:r>
          </w:p>
        </w:tc>
        <w:tc>
          <w:tcPr>
            <w:tcW w:w="3730" w:type="dxa"/>
            <w:tcBorders>
              <w:bottom w:val="single" w:sz="4" w:space="0" w:color="FFFFFF" w:themeColor="background1"/>
            </w:tcBorders>
            <w:shd w:val="clear" w:color="auto" w:fill="C0C0C0"/>
          </w:tcPr>
          <w:p w:rsidR="00A52FC6" w:rsidRPr="008D2AA9" w:rsidRDefault="00A52FC6" w:rsidP="00E551CB">
            <w:pPr>
              <w:spacing w:before="60" w:after="60"/>
              <w:rPr>
                <w:b/>
                <w:sz w:val="20"/>
                <w:szCs w:val="20"/>
              </w:rPr>
            </w:pPr>
            <w:r w:rsidRPr="008D2AA9">
              <w:rPr>
                <w:b/>
                <w:sz w:val="20"/>
                <w:szCs w:val="20"/>
              </w:rPr>
              <w:t>Geen risicofactoren of comorbiditeit</w:t>
            </w:r>
          </w:p>
        </w:tc>
        <w:tc>
          <w:tcPr>
            <w:tcW w:w="3729" w:type="dxa"/>
            <w:tcBorders>
              <w:bottom w:val="single" w:sz="4" w:space="0" w:color="FFFFFF" w:themeColor="background1"/>
            </w:tcBorders>
            <w:shd w:val="clear" w:color="auto" w:fill="C0C0C0"/>
          </w:tcPr>
          <w:p w:rsidR="00A52FC6" w:rsidRPr="008D2AA9" w:rsidRDefault="00A52FC6" w:rsidP="00E551CB">
            <w:pPr>
              <w:spacing w:before="60" w:after="60"/>
              <w:rPr>
                <w:b/>
                <w:sz w:val="20"/>
                <w:szCs w:val="20"/>
              </w:rPr>
            </w:pPr>
            <w:r w:rsidRPr="008D2AA9">
              <w:rPr>
                <w:b/>
                <w:sz w:val="20"/>
                <w:szCs w:val="20"/>
              </w:rPr>
              <w:t>Risicofactoren of comorbiditeit</w:t>
            </w:r>
          </w:p>
        </w:tc>
      </w:tr>
      <w:tr w:rsidR="00A52FC6" w:rsidRPr="008D2AA9" w:rsidTr="00E551CB">
        <w:trPr>
          <w:trHeight w:val="406"/>
        </w:trPr>
        <w:tc>
          <w:tcPr>
            <w:tcW w:w="1830" w:type="dxa"/>
            <w:shd w:val="clear" w:color="auto" w:fill="C0C0C0"/>
          </w:tcPr>
          <w:p w:rsidR="00A52FC6" w:rsidRPr="008D2AA9" w:rsidRDefault="00A52FC6" w:rsidP="00E551CB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Overgewicht</w:t>
            </w:r>
          </w:p>
        </w:tc>
        <w:tc>
          <w:tcPr>
            <w:tcW w:w="3730" w:type="dxa"/>
            <w:tcBorders>
              <w:bottom w:val="single" w:sz="4" w:space="0" w:color="FFFFFF" w:themeColor="background1"/>
            </w:tcBorders>
            <w:shd w:val="clear" w:color="auto" w:fill="FFFF00"/>
          </w:tcPr>
          <w:p w:rsidR="00A52FC6" w:rsidRPr="008D2AA9" w:rsidRDefault="00A52FC6" w:rsidP="00E551CB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Licht verhoogd</w:t>
            </w:r>
          </w:p>
        </w:tc>
        <w:tc>
          <w:tcPr>
            <w:tcW w:w="3729" w:type="dxa"/>
            <w:tcBorders>
              <w:bottom w:val="single" w:sz="4" w:space="0" w:color="FFFFFF" w:themeColor="background1"/>
            </w:tcBorders>
            <w:shd w:val="clear" w:color="auto" w:fill="FFCC00"/>
          </w:tcPr>
          <w:p w:rsidR="00A52FC6" w:rsidRPr="008D2AA9" w:rsidRDefault="00A52FC6" w:rsidP="00E551CB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Matig verhoogd</w:t>
            </w:r>
          </w:p>
        </w:tc>
      </w:tr>
      <w:tr w:rsidR="00A52FC6" w:rsidRPr="008D2AA9" w:rsidTr="00E551CB">
        <w:trPr>
          <w:trHeight w:val="426"/>
        </w:trPr>
        <w:tc>
          <w:tcPr>
            <w:tcW w:w="1830" w:type="dxa"/>
            <w:shd w:val="clear" w:color="auto" w:fill="C0C0C0"/>
          </w:tcPr>
          <w:p w:rsidR="00A52FC6" w:rsidRPr="008D2AA9" w:rsidRDefault="00A52FC6" w:rsidP="00E551CB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Obesitas graad I</w:t>
            </w:r>
          </w:p>
        </w:tc>
        <w:tc>
          <w:tcPr>
            <w:tcW w:w="3730" w:type="dxa"/>
            <w:tcBorders>
              <w:bottom w:val="single" w:sz="4" w:space="0" w:color="FFFFFF" w:themeColor="background1"/>
            </w:tcBorders>
            <w:shd w:val="clear" w:color="auto" w:fill="FF9900"/>
          </w:tcPr>
          <w:p w:rsidR="00A52FC6" w:rsidRPr="008D2AA9" w:rsidRDefault="00A52FC6" w:rsidP="00E551CB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Matig verhoogd</w:t>
            </w:r>
          </w:p>
        </w:tc>
        <w:tc>
          <w:tcPr>
            <w:tcW w:w="3729" w:type="dxa"/>
            <w:tcBorders>
              <w:bottom w:val="single" w:sz="4" w:space="0" w:color="FFFFFF" w:themeColor="background1"/>
            </w:tcBorders>
            <w:shd w:val="clear" w:color="auto" w:fill="FF0000"/>
          </w:tcPr>
          <w:p w:rsidR="00A52FC6" w:rsidRPr="008D2AA9" w:rsidRDefault="00A52FC6" w:rsidP="00E551CB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Sterk verhoogd</w:t>
            </w:r>
          </w:p>
        </w:tc>
      </w:tr>
      <w:tr w:rsidR="00A52FC6" w:rsidRPr="008D2AA9" w:rsidTr="00E551CB">
        <w:trPr>
          <w:trHeight w:val="426"/>
        </w:trPr>
        <w:tc>
          <w:tcPr>
            <w:tcW w:w="1830" w:type="dxa"/>
            <w:shd w:val="clear" w:color="auto" w:fill="C0C0C0"/>
          </w:tcPr>
          <w:p w:rsidR="00A52FC6" w:rsidRPr="008D2AA9" w:rsidRDefault="00A52FC6" w:rsidP="00E551CB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Obesitas graad II</w:t>
            </w:r>
          </w:p>
        </w:tc>
        <w:tc>
          <w:tcPr>
            <w:tcW w:w="3730" w:type="dxa"/>
            <w:tcBorders>
              <w:bottom w:val="single" w:sz="4" w:space="0" w:color="FFFFFF" w:themeColor="background1"/>
            </w:tcBorders>
            <w:shd w:val="clear" w:color="auto" w:fill="FF0000"/>
          </w:tcPr>
          <w:p w:rsidR="00A52FC6" w:rsidRPr="008D2AA9" w:rsidRDefault="00A52FC6" w:rsidP="00E551CB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Sterk verhoogd</w:t>
            </w:r>
          </w:p>
        </w:tc>
        <w:tc>
          <w:tcPr>
            <w:tcW w:w="3729" w:type="dxa"/>
            <w:tcBorders>
              <w:bottom w:val="single" w:sz="4" w:space="0" w:color="FFFFFF" w:themeColor="background1"/>
            </w:tcBorders>
            <w:shd w:val="clear" w:color="auto" w:fill="990000"/>
          </w:tcPr>
          <w:p w:rsidR="00A52FC6" w:rsidRPr="008D2AA9" w:rsidRDefault="00A52FC6" w:rsidP="00E551CB">
            <w:pPr>
              <w:spacing w:before="60" w:after="60"/>
              <w:rPr>
                <w:sz w:val="20"/>
                <w:szCs w:val="20"/>
              </w:rPr>
            </w:pPr>
            <w:r w:rsidRPr="008D2AA9">
              <w:rPr>
                <w:sz w:val="20"/>
                <w:szCs w:val="20"/>
              </w:rPr>
              <w:t>Extreem verhoogd</w:t>
            </w:r>
          </w:p>
        </w:tc>
      </w:tr>
      <w:tr w:rsidR="00A52FC6" w:rsidRPr="008D2AA9" w:rsidTr="00E551CB">
        <w:trPr>
          <w:trHeight w:val="426"/>
        </w:trPr>
        <w:tc>
          <w:tcPr>
            <w:tcW w:w="1830" w:type="dxa"/>
            <w:shd w:val="clear" w:color="auto" w:fill="C0C0C0"/>
          </w:tcPr>
          <w:p w:rsidR="00A52FC6" w:rsidRPr="008D2AA9" w:rsidRDefault="00A52FC6" w:rsidP="00E551CB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Obesitas graad III</w:t>
            </w:r>
          </w:p>
        </w:tc>
        <w:tc>
          <w:tcPr>
            <w:tcW w:w="3730" w:type="dxa"/>
            <w:shd w:val="clear" w:color="auto" w:fill="990000"/>
          </w:tcPr>
          <w:p w:rsidR="00A52FC6" w:rsidRPr="008D2AA9" w:rsidRDefault="00A52FC6" w:rsidP="00E551CB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Extreem verhoogd</w:t>
            </w:r>
          </w:p>
        </w:tc>
        <w:tc>
          <w:tcPr>
            <w:tcW w:w="3729" w:type="dxa"/>
            <w:shd w:val="clear" w:color="auto" w:fill="990000"/>
          </w:tcPr>
          <w:p w:rsidR="00A52FC6" w:rsidRPr="008D2AA9" w:rsidRDefault="00A52FC6" w:rsidP="00E551CB">
            <w:pPr>
              <w:spacing w:before="60" w:after="60"/>
              <w:rPr>
                <w:sz w:val="20"/>
                <w:szCs w:val="20"/>
              </w:rPr>
            </w:pPr>
            <w:r w:rsidRPr="008D2AA9">
              <w:rPr>
                <w:sz w:val="20"/>
                <w:szCs w:val="20"/>
              </w:rPr>
              <w:t>Extreem verhoogd</w:t>
            </w:r>
          </w:p>
        </w:tc>
      </w:tr>
    </w:tbl>
    <w:p w:rsidR="00A52FC6" w:rsidRDefault="00A52FC6" w:rsidP="00A52FC6">
      <w:pPr>
        <w:pStyle w:val="Lijstalinea"/>
        <w:ind w:left="426"/>
        <w:rPr>
          <w:sz w:val="20"/>
          <w:szCs w:val="20"/>
        </w:rPr>
      </w:pPr>
      <w:r w:rsidRPr="00DE08DE">
        <w:rPr>
          <w:sz w:val="20"/>
          <w:szCs w:val="20"/>
        </w:rPr>
        <w:br/>
      </w:r>
      <w:r>
        <w:rPr>
          <w:sz w:val="20"/>
          <w:szCs w:val="20"/>
        </w:rPr>
        <w:t>De hoogte van het GGR-niveau</w:t>
      </w:r>
      <w:r w:rsidRPr="00DE08DE">
        <w:rPr>
          <w:sz w:val="20"/>
          <w:szCs w:val="20"/>
        </w:rPr>
        <w:t xml:space="preserve"> is relevant voor </w:t>
      </w:r>
      <w:r>
        <w:rPr>
          <w:sz w:val="20"/>
          <w:szCs w:val="20"/>
        </w:rPr>
        <w:t>het bepalen</w:t>
      </w:r>
      <w:r w:rsidRPr="00DE08DE">
        <w:rPr>
          <w:sz w:val="20"/>
          <w:szCs w:val="20"/>
        </w:rPr>
        <w:t xml:space="preserve"> van </w:t>
      </w:r>
      <w:r>
        <w:rPr>
          <w:sz w:val="20"/>
          <w:szCs w:val="20"/>
        </w:rPr>
        <w:t>de vervolgstappen</w:t>
      </w:r>
      <w:r w:rsidRPr="00DE08DE">
        <w:rPr>
          <w:sz w:val="20"/>
          <w:szCs w:val="20"/>
        </w:rPr>
        <w:t>.</w:t>
      </w:r>
      <w:r>
        <w:rPr>
          <w:sz w:val="20"/>
          <w:szCs w:val="20"/>
        </w:rPr>
        <w:t xml:space="preserve"> Bij sterk verhoogd en extreem verhoogd is een bezoek aan de kinderarts geïndiceerd. </w:t>
      </w:r>
    </w:p>
    <w:p w:rsidR="00A52FC6" w:rsidRPr="00DE08DE" w:rsidRDefault="00A52FC6" w:rsidP="00A52FC6">
      <w:pPr>
        <w:ind w:left="576"/>
        <w:rPr>
          <w:sz w:val="20"/>
          <w:szCs w:val="20"/>
        </w:rPr>
      </w:pPr>
    </w:p>
    <w:p w:rsidR="00A52FC6" w:rsidRPr="00DE08DE" w:rsidRDefault="00A52FC6" w:rsidP="00A52FC6">
      <w:pPr>
        <w:pStyle w:val="Lijstalinea"/>
        <w:numPr>
          <w:ilvl w:val="0"/>
          <w:numId w:val="4"/>
        </w:numPr>
        <w:ind w:left="426" w:hanging="417"/>
        <w:rPr>
          <w:b/>
          <w:sz w:val="20"/>
          <w:szCs w:val="20"/>
        </w:rPr>
      </w:pPr>
      <w:r w:rsidRPr="00DE08DE">
        <w:rPr>
          <w:b/>
          <w:sz w:val="20"/>
          <w:szCs w:val="20"/>
        </w:rPr>
        <w:t>Indicatiewijzer voor verwijzing kinderarts</w:t>
      </w:r>
    </w:p>
    <w:p w:rsidR="00A52FC6" w:rsidRPr="00DE08DE" w:rsidRDefault="00A52FC6" w:rsidP="00A52FC6">
      <w:pPr>
        <w:pStyle w:val="Lijstalinea"/>
        <w:ind w:left="426"/>
        <w:rPr>
          <w:sz w:val="20"/>
          <w:szCs w:val="20"/>
        </w:rPr>
      </w:pPr>
      <w:r w:rsidRPr="00DE08DE">
        <w:rPr>
          <w:sz w:val="20"/>
          <w:szCs w:val="20"/>
        </w:rPr>
        <w:t xml:space="preserve">De indicatiewijzer geeft inzicht </w:t>
      </w:r>
      <w:r>
        <w:rPr>
          <w:sz w:val="20"/>
          <w:szCs w:val="20"/>
        </w:rPr>
        <w:t>wanneer</w:t>
      </w:r>
      <w:r w:rsidRPr="00DE08DE">
        <w:rPr>
          <w:sz w:val="20"/>
          <w:szCs w:val="20"/>
        </w:rPr>
        <w:t xml:space="preserve"> een verwijzing naa</w:t>
      </w:r>
      <w:r>
        <w:rPr>
          <w:sz w:val="20"/>
          <w:szCs w:val="20"/>
        </w:rPr>
        <w:t>r een kinderarts geïndiceerd is en maakt daarbij onderscheidt naar i</w:t>
      </w:r>
      <w:r w:rsidRPr="00DE08DE">
        <w:rPr>
          <w:sz w:val="20"/>
          <w:szCs w:val="20"/>
        </w:rPr>
        <w:t>ndicaties voor kinderen &lt; 2 jaar</w:t>
      </w:r>
      <w:r>
        <w:rPr>
          <w:sz w:val="20"/>
          <w:szCs w:val="20"/>
        </w:rPr>
        <w:t xml:space="preserve"> en i</w:t>
      </w:r>
      <w:r w:rsidRPr="00DE08DE">
        <w:rPr>
          <w:sz w:val="20"/>
          <w:szCs w:val="20"/>
        </w:rPr>
        <w:t>ndicaties voor kinderen &gt; 2 jaar</w:t>
      </w:r>
      <w:r>
        <w:rPr>
          <w:sz w:val="20"/>
          <w:szCs w:val="20"/>
        </w:rPr>
        <w:t>.</w:t>
      </w:r>
      <w:r w:rsidRPr="00DE08DE">
        <w:rPr>
          <w:sz w:val="20"/>
          <w:szCs w:val="20"/>
        </w:rPr>
        <w:tab/>
      </w:r>
    </w:p>
    <w:p w:rsidR="00A52FC6" w:rsidRPr="00DE08DE" w:rsidRDefault="00A52FC6" w:rsidP="00A52FC6">
      <w:pPr>
        <w:pStyle w:val="Lijstalinea"/>
        <w:ind w:left="1276"/>
        <w:rPr>
          <w:sz w:val="20"/>
          <w:szCs w:val="20"/>
        </w:rPr>
      </w:pPr>
    </w:p>
    <w:p w:rsidR="00A52FC6" w:rsidRPr="00DE08DE" w:rsidRDefault="00A52FC6" w:rsidP="00A52FC6">
      <w:pPr>
        <w:pStyle w:val="Lijstalinea"/>
        <w:numPr>
          <w:ilvl w:val="0"/>
          <w:numId w:val="4"/>
        </w:numPr>
        <w:ind w:left="426" w:hanging="417"/>
        <w:rPr>
          <w:b/>
          <w:sz w:val="20"/>
          <w:szCs w:val="20"/>
        </w:rPr>
      </w:pPr>
      <w:r w:rsidRPr="00DE08DE">
        <w:rPr>
          <w:b/>
          <w:sz w:val="20"/>
          <w:szCs w:val="20"/>
        </w:rPr>
        <w:t>Relevante afkapwaarden</w:t>
      </w:r>
    </w:p>
    <w:p w:rsidR="00A52FC6" w:rsidRPr="00DE08DE" w:rsidRDefault="00A52FC6" w:rsidP="00A52FC6">
      <w:pPr>
        <w:pStyle w:val="Lijstalinea"/>
        <w:numPr>
          <w:ilvl w:val="0"/>
          <w:numId w:val="7"/>
        </w:numPr>
        <w:ind w:left="851" w:hanging="425"/>
        <w:rPr>
          <w:sz w:val="20"/>
          <w:szCs w:val="20"/>
        </w:rPr>
      </w:pPr>
      <w:r w:rsidRPr="00DE08DE">
        <w:rPr>
          <w:sz w:val="20"/>
          <w:szCs w:val="20"/>
        </w:rPr>
        <w:t>BMI kinderen (vanaf 2 jaar)</w:t>
      </w:r>
    </w:p>
    <w:p w:rsidR="00A52FC6" w:rsidRPr="00DE08DE" w:rsidRDefault="00A52FC6" w:rsidP="00A52FC6">
      <w:pPr>
        <w:pStyle w:val="Lijstalinea"/>
        <w:numPr>
          <w:ilvl w:val="0"/>
          <w:numId w:val="7"/>
        </w:numPr>
        <w:ind w:left="851" w:hanging="425"/>
        <w:rPr>
          <w:sz w:val="20"/>
          <w:szCs w:val="20"/>
        </w:rPr>
      </w:pPr>
      <w:r w:rsidRPr="00DE08DE">
        <w:rPr>
          <w:sz w:val="20"/>
          <w:szCs w:val="20"/>
        </w:rPr>
        <w:t>Hypertensie voor systolische en diastolische bloeddruk (vanaf 5 jaar)</w:t>
      </w:r>
    </w:p>
    <w:p w:rsidR="00A52FC6" w:rsidRPr="00AC6048" w:rsidRDefault="00A52FC6" w:rsidP="00A52FC6">
      <w:pPr>
        <w:pStyle w:val="Lijstalinea"/>
        <w:numPr>
          <w:ilvl w:val="0"/>
          <w:numId w:val="7"/>
        </w:numPr>
        <w:ind w:left="851" w:hanging="425"/>
        <w:rPr>
          <w:sz w:val="20"/>
          <w:szCs w:val="20"/>
        </w:rPr>
      </w:pPr>
      <w:r w:rsidRPr="00DE08DE">
        <w:rPr>
          <w:sz w:val="20"/>
          <w:szCs w:val="20"/>
        </w:rPr>
        <w:t>Verhoogd cardiovasculair risico bij kinderen (vanaf 6 jaar)</w:t>
      </w:r>
    </w:p>
    <w:p w:rsidR="00A52FC6" w:rsidRPr="003A6DE2" w:rsidRDefault="00A52FC6" w:rsidP="00A52FC6">
      <w:pPr>
        <w:pStyle w:val="Kop4"/>
        <w:spacing w:after="60"/>
      </w:pPr>
      <w:r w:rsidRPr="008136EB">
        <w:t>Gebruik in de keten</w:t>
      </w:r>
    </w:p>
    <w:tbl>
      <w:tblPr>
        <w:tblStyle w:val="Lichtraster-accent1"/>
        <w:tblW w:w="0" w:type="auto"/>
        <w:tblLayout w:type="fixed"/>
        <w:tblLook w:val="04A0"/>
      </w:tblPr>
      <w:tblGrid>
        <w:gridCol w:w="2034"/>
        <w:gridCol w:w="1302"/>
        <w:gridCol w:w="1302"/>
        <w:gridCol w:w="1303"/>
        <w:gridCol w:w="1302"/>
        <w:gridCol w:w="1302"/>
        <w:gridCol w:w="1303"/>
      </w:tblGrid>
      <w:tr w:rsidR="00A52FC6" w:rsidRPr="001D2D44" w:rsidTr="00E551CB">
        <w:trPr>
          <w:cnfStyle w:val="100000000000"/>
        </w:trPr>
        <w:tc>
          <w:tcPr>
            <w:cnfStyle w:val="001000000000"/>
            <w:tcW w:w="2034" w:type="dxa"/>
            <w:tcMar>
              <w:left w:w="28" w:type="dxa"/>
            </w:tcMar>
          </w:tcPr>
          <w:p w:rsidR="00A52FC6" w:rsidRPr="001D2D44" w:rsidRDefault="00A52FC6" w:rsidP="00E551CB">
            <w:pPr>
              <w:rPr>
                <w:b w:val="0"/>
                <w:sz w:val="18"/>
                <w:szCs w:val="18"/>
              </w:rPr>
            </w:pPr>
          </w:p>
        </w:tc>
        <w:tc>
          <w:tcPr>
            <w:tcW w:w="1302" w:type="dxa"/>
            <w:tcMar>
              <w:left w:w="28" w:type="dxa"/>
            </w:tcMar>
          </w:tcPr>
          <w:p w:rsidR="00A52FC6" w:rsidRPr="001D2D44" w:rsidRDefault="00A52FC6" w:rsidP="00E551CB">
            <w:pPr>
              <w:cnfStyle w:val="100000000000"/>
              <w:rPr>
                <w:b w:val="0"/>
                <w:sz w:val="18"/>
                <w:szCs w:val="18"/>
              </w:rPr>
            </w:pPr>
            <w:r w:rsidRPr="001D2D44">
              <w:rPr>
                <w:b w:val="0"/>
                <w:sz w:val="18"/>
                <w:szCs w:val="18"/>
              </w:rPr>
              <w:t>Signaleren</w:t>
            </w:r>
          </w:p>
        </w:tc>
        <w:tc>
          <w:tcPr>
            <w:tcW w:w="1302" w:type="dxa"/>
            <w:tcMar>
              <w:left w:w="28" w:type="dxa"/>
            </w:tcMar>
          </w:tcPr>
          <w:p w:rsidR="00A52FC6" w:rsidRPr="001D2D44" w:rsidRDefault="00A52FC6" w:rsidP="00E551CB">
            <w:pPr>
              <w:cnfStyle w:val="100000000000"/>
              <w:rPr>
                <w:b w:val="0"/>
                <w:sz w:val="18"/>
                <w:szCs w:val="18"/>
              </w:rPr>
            </w:pPr>
            <w:r w:rsidRPr="001D2D44">
              <w:rPr>
                <w:b w:val="0"/>
                <w:sz w:val="18"/>
                <w:szCs w:val="18"/>
              </w:rPr>
              <w:t>Diagnosticeren</w:t>
            </w:r>
          </w:p>
        </w:tc>
        <w:tc>
          <w:tcPr>
            <w:tcW w:w="1303" w:type="dxa"/>
            <w:tcMar>
              <w:left w:w="28" w:type="dxa"/>
            </w:tcMar>
          </w:tcPr>
          <w:p w:rsidR="00A52FC6" w:rsidRPr="001D2D44" w:rsidRDefault="00A52FC6" w:rsidP="00E551CB">
            <w:pPr>
              <w:cnfStyle w:val="100000000000"/>
              <w:rPr>
                <w:b w:val="0"/>
                <w:sz w:val="18"/>
                <w:szCs w:val="18"/>
              </w:rPr>
            </w:pPr>
            <w:r w:rsidRPr="001D2D44">
              <w:rPr>
                <w:b w:val="0"/>
                <w:sz w:val="18"/>
                <w:szCs w:val="18"/>
              </w:rPr>
              <w:t>Bespreken zorgteam / BJG</w:t>
            </w:r>
          </w:p>
        </w:tc>
        <w:tc>
          <w:tcPr>
            <w:tcW w:w="1302" w:type="dxa"/>
            <w:tcMar>
              <w:left w:w="28" w:type="dxa"/>
            </w:tcMar>
          </w:tcPr>
          <w:p w:rsidR="00A52FC6" w:rsidRPr="001D2D44" w:rsidRDefault="00A52FC6" w:rsidP="00E551CB">
            <w:pPr>
              <w:cnfStyle w:val="100000000000"/>
              <w:rPr>
                <w:b w:val="0"/>
                <w:sz w:val="18"/>
                <w:szCs w:val="18"/>
              </w:rPr>
            </w:pPr>
            <w:r w:rsidRPr="001D2D44">
              <w:rPr>
                <w:b w:val="0"/>
                <w:sz w:val="18"/>
                <w:szCs w:val="18"/>
              </w:rPr>
              <w:t>Toeleiden interventie</w:t>
            </w:r>
          </w:p>
        </w:tc>
        <w:tc>
          <w:tcPr>
            <w:tcW w:w="1302" w:type="dxa"/>
            <w:tcMar>
              <w:left w:w="28" w:type="dxa"/>
            </w:tcMar>
          </w:tcPr>
          <w:p w:rsidR="00A52FC6" w:rsidRPr="001D2D44" w:rsidRDefault="00A52FC6" w:rsidP="00E551CB">
            <w:pPr>
              <w:cnfStyle w:val="100000000000"/>
              <w:rPr>
                <w:b w:val="0"/>
                <w:sz w:val="18"/>
                <w:szCs w:val="18"/>
              </w:rPr>
            </w:pPr>
            <w:r w:rsidRPr="001D2D44">
              <w:rPr>
                <w:b w:val="0"/>
                <w:sz w:val="18"/>
                <w:szCs w:val="18"/>
              </w:rPr>
              <w:t>Behandeling</w:t>
            </w:r>
          </w:p>
        </w:tc>
        <w:tc>
          <w:tcPr>
            <w:tcW w:w="1303" w:type="dxa"/>
            <w:tcMar>
              <w:left w:w="28" w:type="dxa"/>
            </w:tcMar>
          </w:tcPr>
          <w:p w:rsidR="00A52FC6" w:rsidRPr="001D2D44" w:rsidRDefault="00A52FC6" w:rsidP="00E551CB">
            <w:pPr>
              <w:cnfStyle w:val="100000000000"/>
              <w:rPr>
                <w:b w:val="0"/>
                <w:sz w:val="18"/>
                <w:szCs w:val="18"/>
              </w:rPr>
            </w:pPr>
            <w:r w:rsidRPr="001D2D44">
              <w:rPr>
                <w:b w:val="0"/>
                <w:sz w:val="18"/>
                <w:szCs w:val="18"/>
              </w:rPr>
              <w:t>Nazorg bieden</w:t>
            </w:r>
          </w:p>
        </w:tc>
      </w:tr>
      <w:tr w:rsidR="00A52FC6" w:rsidRPr="001D2D44" w:rsidTr="00E551CB">
        <w:trPr>
          <w:cnfStyle w:val="000000100000"/>
        </w:trPr>
        <w:tc>
          <w:tcPr>
            <w:cnfStyle w:val="001000000000"/>
            <w:tcW w:w="2034" w:type="dxa"/>
            <w:tcMar>
              <w:left w:w="28" w:type="dxa"/>
            </w:tcMar>
          </w:tcPr>
          <w:p w:rsidR="00A52FC6" w:rsidRPr="001D2D44" w:rsidRDefault="00A52FC6" w:rsidP="00E551CB">
            <w:pPr>
              <w:rPr>
                <w:b w:val="0"/>
                <w:sz w:val="18"/>
                <w:szCs w:val="18"/>
              </w:rPr>
            </w:pPr>
            <w:r w:rsidRPr="001D2D44">
              <w:rPr>
                <w:b w:val="0"/>
                <w:sz w:val="18"/>
                <w:szCs w:val="18"/>
              </w:rPr>
              <w:t>Jeugdverpleegkundige</w:t>
            </w:r>
          </w:p>
        </w:tc>
        <w:tc>
          <w:tcPr>
            <w:tcW w:w="1302" w:type="dxa"/>
            <w:tcMar>
              <w:left w:w="28" w:type="dxa"/>
            </w:tcMar>
          </w:tcPr>
          <w:p w:rsidR="00A52FC6" w:rsidRPr="001D2D44" w:rsidRDefault="00A52FC6" w:rsidP="00E551CB">
            <w:pPr>
              <w:jc w:val="center"/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1302" w:type="dxa"/>
            <w:tcMar>
              <w:left w:w="28" w:type="dxa"/>
            </w:tcMar>
          </w:tcPr>
          <w:p w:rsidR="00A52FC6" w:rsidRPr="001D2D44" w:rsidRDefault="00A52FC6" w:rsidP="00E551CB">
            <w:pPr>
              <w:jc w:val="center"/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1303" w:type="dxa"/>
            <w:tcMar>
              <w:left w:w="28" w:type="dxa"/>
            </w:tcMar>
          </w:tcPr>
          <w:p w:rsidR="00A52FC6" w:rsidRPr="001D2D44" w:rsidRDefault="00A52FC6" w:rsidP="00E551CB">
            <w:pPr>
              <w:jc w:val="center"/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1302" w:type="dxa"/>
            <w:tcMar>
              <w:left w:w="28" w:type="dxa"/>
            </w:tcMar>
          </w:tcPr>
          <w:p w:rsidR="00A52FC6" w:rsidRPr="001D2D44" w:rsidRDefault="00A52FC6" w:rsidP="00E551CB">
            <w:pPr>
              <w:jc w:val="center"/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1302" w:type="dxa"/>
            <w:tcMar>
              <w:left w:w="28" w:type="dxa"/>
            </w:tcMar>
          </w:tcPr>
          <w:p w:rsidR="00A52FC6" w:rsidRPr="001D2D44" w:rsidRDefault="00A52FC6" w:rsidP="00E551CB">
            <w:pPr>
              <w:jc w:val="center"/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1303" w:type="dxa"/>
            <w:tcMar>
              <w:left w:w="28" w:type="dxa"/>
            </w:tcMar>
          </w:tcPr>
          <w:p w:rsidR="00A52FC6" w:rsidRPr="001D2D44" w:rsidRDefault="00A52FC6" w:rsidP="00E551CB">
            <w:pPr>
              <w:jc w:val="center"/>
              <w:cnfStyle w:val="000000100000"/>
              <w:rPr>
                <w:sz w:val="18"/>
                <w:szCs w:val="18"/>
              </w:rPr>
            </w:pPr>
          </w:p>
        </w:tc>
      </w:tr>
      <w:tr w:rsidR="00A52FC6" w:rsidRPr="001D2D44" w:rsidTr="00E551CB">
        <w:trPr>
          <w:cnfStyle w:val="000000010000"/>
        </w:trPr>
        <w:tc>
          <w:tcPr>
            <w:cnfStyle w:val="001000000000"/>
            <w:tcW w:w="2034" w:type="dxa"/>
            <w:tcMar>
              <w:left w:w="28" w:type="dxa"/>
            </w:tcMar>
          </w:tcPr>
          <w:p w:rsidR="00A52FC6" w:rsidRPr="001D2D44" w:rsidRDefault="00A52FC6" w:rsidP="00E551CB">
            <w:pPr>
              <w:rPr>
                <w:b w:val="0"/>
                <w:sz w:val="18"/>
                <w:szCs w:val="18"/>
              </w:rPr>
            </w:pPr>
            <w:r w:rsidRPr="001D2D44">
              <w:rPr>
                <w:b w:val="0"/>
                <w:sz w:val="18"/>
                <w:szCs w:val="18"/>
              </w:rPr>
              <w:t>Jeugdarts</w:t>
            </w:r>
          </w:p>
        </w:tc>
        <w:tc>
          <w:tcPr>
            <w:tcW w:w="1302" w:type="dxa"/>
            <w:tcMar>
              <w:left w:w="28" w:type="dxa"/>
            </w:tcMar>
          </w:tcPr>
          <w:p w:rsidR="00A52FC6" w:rsidRPr="001D2D44" w:rsidRDefault="00A52FC6" w:rsidP="00E551CB">
            <w:pPr>
              <w:jc w:val="center"/>
              <w:cnfStyle w:val="000000010000"/>
              <w:rPr>
                <w:sz w:val="18"/>
                <w:szCs w:val="18"/>
              </w:rPr>
            </w:pPr>
          </w:p>
        </w:tc>
        <w:tc>
          <w:tcPr>
            <w:tcW w:w="1302" w:type="dxa"/>
            <w:tcMar>
              <w:left w:w="28" w:type="dxa"/>
            </w:tcMar>
          </w:tcPr>
          <w:p w:rsidR="00A52FC6" w:rsidRPr="001D2D44" w:rsidRDefault="00A52FC6" w:rsidP="00E551CB">
            <w:pPr>
              <w:jc w:val="center"/>
              <w:cnfStyle w:val="000000010000"/>
              <w:rPr>
                <w:sz w:val="18"/>
                <w:szCs w:val="18"/>
              </w:rPr>
            </w:pPr>
          </w:p>
        </w:tc>
        <w:tc>
          <w:tcPr>
            <w:tcW w:w="1303" w:type="dxa"/>
            <w:tcMar>
              <w:left w:w="28" w:type="dxa"/>
            </w:tcMar>
          </w:tcPr>
          <w:p w:rsidR="00A52FC6" w:rsidRPr="001D2D44" w:rsidRDefault="00A52FC6" w:rsidP="00E551CB">
            <w:pPr>
              <w:jc w:val="center"/>
              <w:cnfStyle w:val="000000010000"/>
              <w:rPr>
                <w:sz w:val="18"/>
                <w:szCs w:val="18"/>
              </w:rPr>
            </w:pPr>
          </w:p>
        </w:tc>
        <w:tc>
          <w:tcPr>
            <w:tcW w:w="1302" w:type="dxa"/>
            <w:tcMar>
              <w:left w:w="28" w:type="dxa"/>
            </w:tcMar>
          </w:tcPr>
          <w:p w:rsidR="00A52FC6" w:rsidRPr="001D2D44" w:rsidRDefault="00A52FC6" w:rsidP="00E551CB">
            <w:pPr>
              <w:jc w:val="center"/>
              <w:cnfStyle w:val="000000010000"/>
              <w:rPr>
                <w:sz w:val="18"/>
                <w:szCs w:val="18"/>
              </w:rPr>
            </w:pPr>
          </w:p>
        </w:tc>
        <w:tc>
          <w:tcPr>
            <w:tcW w:w="1302" w:type="dxa"/>
            <w:tcMar>
              <w:left w:w="28" w:type="dxa"/>
            </w:tcMar>
          </w:tcPr>
          <w:p w:rsidR="00A52FC6" w:rsidRPr="001D2D44" w:rsidRDefault="00A52FC6" w:rsidP="00E551CB">
            <w:pPr>
              <w:jc w:val="center"/>
              <w:cnfStyle w:val="000000010000"/>
              <w:rPr>
                <w:sz w:val="18"/>
                <w:szCs w:val="18"/>
              </w:rPr>
            </w:pPr>
          </w:p>
        </w:tc>
        <w:tc>
          <w:tcPr>
            <w:tcW w:w="1303" w:type="dxa"/>
            <w:tcMar>
              <w:left w:w="28" w:type="dxa"/>
            </w:tcMar>
          </w:tcPr>
          <w:p w:rsidR="00A52FC6" w:rsidRPr="001D2D44" w:rsidRDefault="00A52FC6" w:rsidP="00E551CB">
            <w:pPr>
              <w:jc w:val="center"/>
              <w:cnfStyle w:val="000000010000"/>
              <w:rPr>
                <w:sz w:val="18"/>
                <w:szCs w:val="18"/>
              </w:rPr>
            </w:pPr>
          </w:p>
        </w:tc>
      </w:tr>
      <w:tr w:rsidR="00A52FC6" w:rsidRPr="001D2D44" w:rsidTr="00E551CB">
        <w:trPr>
          <w:cnfStyle w:val="000000100000"/>
        </w:trPr>
        <w:tc>
          <w:tcPr>
            <w:cnfStyle w:val="001000000000"/>
            <w:tcW w:w="2034" w:type="dxa"/>
            <w:tcMar>
              <w:left w:w="28" w:type="dxa"/>
            </w:tcMar>
          </w:tcPr>
          <w:p w:rsidR="00A52FC6" w:rsidRPr="001D2D44" w:rsidRDefault="00A52FC6" w:rsidP="00E551CB">
            <w:pPr>
              <w:rPr>
                <w:b w:val="0"/>
                <w:sz w:val="18"/>
                <w:szCs w:val="18"/>
              </w:rPr>
            </w:pPr>
            <w:r w:rsidRPr="001D2D44">
              <w:rPr>
                <w:b w:val="0"/>
                <w:sz w:val="18"/>
                <w:szCs w:val="18"/>
              </w:rPr>
              <w:t>Huisarts</w:t>
            </w:r>
          </w:p>
        </w:tc>
        <w:tc>
          <w:tcPr>
            <w:tcW w:w="1302" w:type="dxa"/>
            <w:tcMar>
              <w:left w:w="28" w:type="dxa"/>
            </w:tcMar>
          </w:tcPr>
          <w:p w:rsidR="00A52FC6" w:rsidRPr="001D2D44" w:rsidRDefault="00A52FC6" w:rsidP="00E551CB">
            <w:pPr>
              <w:jc w:val="center"/>
              <w:cnfStyle w:val="0000001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302" w:type="dxa"/>
            <w:tcMar>
              <w:left w:w="28" w:type="dxa"/>
            </w:tcMar>
          </w:tcPr>
          <w:p w:rsidR="00A52FC6" w:rsidRPr="001D2D44" w:rsidRDefault="00A52FC6" w:rsidP="00E551CB">
            <w:pPr>
              <w:jc w:val="center"/>
              <w:cnfStyle w:val="0000001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303" w:type="dxa"/>
            <w:tcMar>
              <w:left w:w="28" w:type="dxa"/>
            </w:tcMar>
          </w:tcPr>
          <w:p w:rsidR="00A52FC6" w:rsidRPr="001D2D44" w:rsidRDefault="00A52FC6" w:rsidP="00E551CB">
            <w:pPr>
              <w:jc w:val="center"/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1302" w:type="dxa"/>
            <w:tcMar>
              <w:left w:w="28" w:type="dxa"/>
            </w:tcMar>
          </w:tcPr>
          <w:p w:rsidR="00A52FC6" w:rsidRPr="001D2D44" w:rsidRDefault="00A52FC6" w:rsidP="00E551CB">
            <w:pPr>
              <w:jc w:val="center"/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1302" w:type="dxa"/>
            <w:tcMar>
              <w:left w:w="28" w:type="dxa"/>
            </w:tcMar>
          </w:tcPr>
          <w:p w:rsidR="00A52FC6" w:rsidRPr="001D2D44" w:rsidRDefault="00A52FC6" w:rsidP="00E551CB">
            <w:pPr>
              <w:jc w:val="center"/>
              <w:cnfStyle w:val="000000100000"/>
              <w:rPr>
                <w:sz w:val="18"/>
                <w:szCs w:val="18"/>
              </w:rPr>
            </w:pPr>
          </w:p>
        </w:tc>
        <w:tc>
          <w:tcPr>
            <w:tcW w:w="1303" w:type="dxa"/>
            <w:tcMar>
              <w:left w:w="28" w:type="dxa"/>
            </w:tcMar>
          </w:tcPr>
          <w:p w:rsidR="00A52FC6" w:rsidRPr="001D2D44" w:rsidRDefault="00A52FC6" w:rsidP="00E551CB">
            <w:pPr>
              <w:jc w:val="center"/>
              <w:cnfStyle w:val="000000100000"/>
              <w:rPr>
                <w:sz w:val="18"/>
                <w:szCs w:val="18"/>
              </w:rPr>
            </w:pPr>
          </w:p>
        </w:tc>
      </w:tr>
      <w:tr w:rsidR="00A52FC6" w:rsidRPr="001D2D44" w:rsidTr="00E551CB">
        <w:trPr>
          <w:cnfStyle w:val="000000010000"/>
        </w:trPr>
        <w:tc>
          <w:tcPr>
            <w:cnfStyle w:val="001000000000"/>
            <w:tcW w:w="2034" w:type="dxa"/>
            <w:tcMar>
              <w:left w:w="28" w:type="dxa"/>
            </w:tcMar>
          </w:tcPr>
          <w:p w:rsidR="00A52FC6" w:rsidRPr="001D2D44" w:rsidRDefault="00A52FC6" w:rsidP="00E551CB">
            <w:pPr>
              <w:rPr>
                <w:b w:val="0"/>
                <w:sz w:val="18"/>
                <w:szCs w:val="18"/>
              </w:rPr>
            </w:pPr>
            <w:r w:rsidRPr="001D2D44">
              <w:rPr>
                <w:b w:val="0"/>
                <w:sz w:val="18"/>
                <w:szCs w:val="18"/>
              </w:rPr>
              <w:t>Kinderarts</w:t>
            </w:r>
          </w:p>
        </w:tc>
        <w:tc>
          <w:tcPr>
            <w:tcW w:w="1302" w:type="dxa"/>
            <w:tcMar>
              <w:left w:w="28" w:type="dxa"/>
            </w:tcMar>
          </w:tcPr>
          <w:p w:rsidR="00A52FC6" w:rsidRPr="001D2D44" w:rsidRDefault="00A52FC6" w:rsidP="00E551CB">
            <w:pPr>
              <w:jc w:val="center"/>
              <w:cnfStyle w:val="000000010000"/>
              <w:rPr>
                <w:sz w:val="18"/>
                <w:szCs w:val="18"/>
              </w:rPr>
            </w:pPr>
          </w:p>
        </w:tc>
        <w:tc>
          <w:tcPr>
            <w:tcW w:w="1302" w:type="dxa"/>
            <w:tcMar>
              <w:left w:w="28" w:type="dxa"/>
            </w:tcMar>
          </w:tcPr>
          <w:p w:rsidR="00A52FC6" w:rsidRPr="001D2D44" w:rsidRDefault="00A52FC6" w:rsidP="00E551CB">
            <w:pPr>
              <w:jc w:val="center"/>
              <w:cnfStyle w:val="000000010000"/>
              <w:rPr>
                <w:sz w:val="18"/>
                <w:szCs w:val="18"/>
              </w:rPr>
            </w:pPr>
          </w:p>
        </w:tc>
        <w:tc>
          <w:tcPr>
            <w:tcW w:w="1303" w:type="dxa"/>
            <w:tcMar>
              <w:left w:w="28" w:type="dxa"/>
            </w:tcMar>
          </w:tcPr>
          <w:p w:rsidR="00A52FC6" w:rsidRPr="001D2D44" w:rsidRDefault="00A52FC6" w:rsidP="00E551CB">
            <w:pPr>
              <w:jc w:val="center"/>
              <w:cnfStyle w:val="000000010000"/>
              <w:rPr>
                <w:sz w:val="18"/>
                <w:szCs w:val="18"/>
              </w:rPr>
            </w:pPr>
          </w:p>
        </w:tc>
        <w:tc>
          <w:tcPr>
            <w:tcW w:w="1302" w:type="dxa"/>
            <w:tcMar>
              <w:left w:w="28" w:type="dxa"/>
            </w:tcMar>
          </w:tcPr>
          <w:p w:rsidR="00A52FC6" w:rsidRPr="001D2D44" w:rsidRDefault="00A52FC6" w:rsidP="00E551CB">
            <w:pPr>
              <w:jc w:val="center"/>
              <w:cnfStyle w:val="000000010000"/>
              <w:rPr>
                <w:sz w:val="18"/>
                <w:szCs w:val="18"/>
              </w:rPr>
            </w:pPr>
          </w:p>
        </w:tc>
        <w:tc>
          <w:tcPr>
            <w:tcW w:w="1302" w:type="dxa"/>
            <w:tcMar>
              <w:left w:w="28" w:type="dxa"/>
            </w:tcMar>
          </w:tcPr>
          <w:p w:rsidR="00A52FC6" w:rsidRPr="001D2D44" w:rsidRDefault="00A52FC6" w:rsidP="00E551CB">
            <w:pPr>
              <w:jc w:val="center"/>
              <w:cnfStyle w:val="000000010000"/>
              <w:rPr>
                <w:sz w:val="18"/>
                <w:szCs w:val="18"/>
              </w:rPr>
            </w:pPr>
          </w:p>
        </w:tc>
        <w:tc>
          <w:tcPr>
            <w:tcW w:w="1303" w:type="dxa"/>
            <w:tcMar>
              <w:left w:w="28" w:type="dxa"/>
            </w:tcMar>
          </w:tcPr>
          <w:p w:rsidR="00A52FC6" w:rsidRPr="001D2D44" w:rsidRDefault="00A52FC6" w:rsidP="00E551CB">
            <w:pPr>
              <w:jc w:val="center"/>
              <w:cnfStyle w:val="000000010000"/>
              <w:rPr>
                <w:sz w:val="18"/>
                <w:szCs w:val="18"/>
              </w:rPr>
            </w:pPr>
          </w:p>
        </w:tc>
      </w:tr>
    </w:tbl>
    <w:p w:rsidR="00A52FC6" w:rsidRPr="00A52FC6" w:rsidRDefault="00A52FC6" w:rsidP="00A52FC6"/>
    <w:p w:rsidR="00A52FC6" w:rsidRDefault="007F5305" w:rsidP="00A52FC6">
      <w:pPr>
        <w:rPr>
          <w:sz w:val="20"/>
          <w:szCs w:val="20"/>
        </w:rPr>
      </w:pPr>
      <w:r w:rsidRPr="007F5305">
        <w:rPr>
          <w:noProof/>
          <w:sz w:val="20"/>
          <w:szCs w:val="20"/>
          <w:lang w:val="en-US"/>
        </w:rPr>
        <w:pict>
          <v:line id="Rechte verbindingslijn 5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0,7.6pt" to="510.25pt,7.6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M03KIkCAAAiBQAADgAAAGRycy9lMm9Eb2MueG1srFRNj9MwEL0j8R+s3LtJumlpo01XqB9cFljt&#10;LuLs2k5jcGzLdptWiP/OeNJGW7ggRA6RZzwevzdvxnf3x1aRg3BeGl0l+U2WEKGZ4VLvquTLy2Y0&#10;S4gPVHOqjBZVchI+uV+8fXPX2VKMTWMUF45AEu3LzlZJE4It09SzRrTU3xgrNGzWxrU0gOl2KXe0&#10;g+ytSsdZNk0747h1hgnvwbvqN5MF5q9rwcLnuvYiEFUlgC3g3+F/G//p4o6WO0dtI9kZBv0HFC2V&#10;Gi4dUq1ooGTv5B+pWsmc8aYON8y0qalryQRyADZ59hub54ZagVygON4OZfL/Ly37dHh0RHLQLiGa&#10;tiDRk2BNEFHUrdRRSK/kN00msVad9SUcWepHF9myo362D4Z990SbZUP1TiDml5OFRHk8kV4diYa3&#10;cOO2+2g4xNB9MFi4Y+3amBJKQo6oz2nQRxwDYeCcFrMsfzdJCLvspbS8HLTOhw/CtCQuqkRJHUtH&#10;S3p48CECoeUlJLq12UilUH6lSVcl40mRZXjCGyV53I1x2IliqRw5UOghypjQIcc4tW+BRO/Ps/j1&#10;7QR+aLrejy64ekiDQK5ucGavOQJpBOXr8zpQqfo1nFY6QhHYz8AmGmYfhHtueEe2au+eKCg4vZ0A&#10;BMJl5A/D0RvQ7JEZWs6ErzI0qFGsLhJ0u+1AD+N6P1W2oT2J23fz+RzFBCJ9ONIYMKB1BQ8kOwON&#10;4uEk/Jhn8/VsPStGxXi6HhUZ56P3m2Uxmm5A1NXtarlc5T8jprwoG8m50FGEy1Tmxd91/fl96Odp&#10;mMtB7vQ6e4/8CCWFMl9AY8/GNu0bfmv46dFdehkGEYPPj0ac9Nc2rF8/bYtfAAAA//8DAFBLAwQU&#10;AAYACAAAACEAlTpb1dsAAAAHAQAADwAAAGRycy9kb3ducmV2LnhtbEyPwU7DMBBE70j8g7VI3Kjd&#10;SEUlxKmiQiTgRlokjtt4SSLidRQ7bfh7XHGgx5lZzbzNNrPtxZFG3znWsFwoEMS1Mx03Gva78m4N&#10;wgdkg71j0vBDHjb59VWGqXEnfqdjFRoRS9inqKENYUil9HVLFv3CDcQx+3KjxRDl2Egz4imW214m&#10;St1Lix3HhRYH2rZUf1eT1VC9vWw/HwpcT91uP3+8PpXF87LU+vZmLh5BBJrD/zGc8SM65JHp4CY2&#10;XvQa4iMhuqsExDlViVqBOPw5Ms/kJX/+CwAA//8DAFBLAQItABQABgAIAAAAIQDkmcPA+wAAAOEB&#10;AAATAAAAAAAAAAAAAAAAAAAAAABbQ29udGVudF9UeXBlc10ueG1sUEsBAi0AFAAGAAgAAAAhACOy&#10;auHXAAAAlAEAAAsAAAAAAAAAAAAAAAAALAEAAF9yZWxzLy5yZWxzUEsBAi0AFAAGAAgAAAAhACTN&#10;NyiJAgAAIgUAAA4AAAAAAAAAAAAAAAAALAIAAGRycy9lMm9Eb2MueG1sUEsBAi0AFAAGAAgAAAAh&#10;AJU6W9XbAAAABwEAAA8AAAAAAAAAAAAAAAAA4QQAAGRycy9kb3ducmV2LnhtbFBLBQYAAAAABAAE&#10;APMAAADpBQAAAAA=&#10;" strokecolor="#4f81bd [3204]" strokeweight="2pt">
            <v:shadow on="t" opacity="24903f" origin=",.5" offset="0,.55556mm"/>
          </v:line>
        </w:pict>
      </w:r>
    </w:p>
    <w:p w:rsidR="00226FBD" w:rsidRPr="00A52FC6" w:rsidRDefault="00A52FC6" w:rsidP="00A52FC6">
      <w:pPr>
        <w:pStyle w:val="Voettekst"/>
        <w:tabs>
          <w:tab w:val="clear" w:pos="9072"/>
          <w:tab w:val="right" w:pos="10206"/>
        </w:tabs>
        <w:rPr>
          <w:sz w:val="20"/>
          <w:szCs w:val="20"/>
        </w:rPr>
      </w:pPr>
      <w:r>
        <w:rPr>
          <w:sz w:val="20"/>
          <w:szCs w:val="20"/>
        </w:rPr>
        <w:t>Diagnostisch instrument overgewicht kinderen</w:t>
      </w:r>
      <w:r w:rsidR="005E6D8F">
        <w:rPr>
          <w:sz w:val="20"/>
          <w:szCs w:val="20"/>
        </w:rPr>
        <w:t xml:space="preserve"> (huisarts)</w:t>
      </w:r>
      <w:r w:rsidRPr="00BD4E99">
        <w:rPr>
          <w:sz w:val="20"/>
          <w:szCs w:val="20"/>
        </w:rPr>
        <w:tab/>
      </w:r>
      <w:r>
        <w:rPr>
          <w:sz w:val="20"/>
          <w:szCs w:val="20"/>
        </w:rPr>
        <w:t xml:space="preserve">  versie HA.1-1.1</w:t>
      </w:r>
    </w:p>
    <w:sectPr w:rsidR="00226FBD" w:rsidRPr="00A52FC6" w:rsidSect="00A52FC6">
      <w:headerReference w:type="default" r:id="rId10"/>
      <w:pgSz w:w="11900" w:h="16820"/>
      <w:pgMar w:top="851" w:right="851" w:bottom="680" w:left="851" w:header="708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2686" w:rsidRDefault="00E72686" w:rsidP="00864BDA">
      <w:r>
        <w:separator/>
      </w:r>
    </w:p>
  </w:endnote>
  <w:endnote w:type="continuationSeparator" w:id="0">
    <w:p w:rsidR="00E72686" w:rsidRDefault="00E72686" w:rsidP="00864B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2686" w:rsidRDefault="00E72686" w:rsidP="00864BDA">
      <w:r>
        <w:separator/>
      </w:r>
    </w:p>
  </w:footnote>
  <w:footnote w:type="continuationSeparator" w:id="0">
    <w:p w:rsidR="00E72686" w:rsidRDefault="00E72686" w:rsidP="00864BDA">
      <w:r>
        <w:continuationSeparator/>
      </w:r>
    </w:p>
  </w:footnote>
  <w:footnote w:id="1">
    <w:p w:rsidR="00E72686" w:rsidRPr="00D952F2" w:rsidRDefault="00E72686">
      <w:pPr>
        <w:pStyle w:val="Voetnoottekst"/>
        <w:rPr>
          <w:sz w:val="18"/>
          <w:szCs w:val="18"/>
        </w:rPr>
      </w:pPr>
      <w:r w:rsidRPr="00D952F2">
        <w:rPr>
          <w:rStyle w:val="Voetnootmarkering"/>
          <w:sz w:val="18"/>
          <w:szCs w:val="18"/>
        </w:rPr>
        <w:footnoteRef/>
      </w:r>
      <w:r>
        <w:rPr>
          <w:sz w:val="18"/>
          <w:szCs w:val="18"/>
        </w:rPr>
        <w:t xml:space="preserve"> Versie HA.1-1.1</w:t>
      </w:r>
    </w:p>
  </w:footnote>
  <w:footnote w:id="2">
    <w:p w:rsidR="00E72686" w:rsidRDefault="00E72686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E51475">
        <w:rPr>
          <w:rFonts w:eastAsiaTheme="minorEastAsia" w:cs="Calibri"/>
          <w:sz w:val="18"/>
          <w:szCs w:val="18"/>
        </w:rPr>
        <w:t>Voor schildklierfunctie dient zowel TSH als vT4 te worden bepaald om een centrale hypothyreoïdie uit te kunnen sluiten</w:t>
      </w:r>
      <w:r>
        <w:rPr>
          <w:rFonts w:eastAsiaTheme="minorEastAsia" w:cs="Calibri"/>
          <w:sz w:val="18"/>
          <w:szCs w:val="18"/>
        </w:rPr>
        <w:t>.</w:t>
      </w:r>
    </w:p>
  </w:footnote>
  <w:footnote w:id="3">
    <w:p w:rsidR="0080691C" w:rsidRPr="00157B7C" w:rsidRDefault="0080691C" w:rsidP="0080691C">
      <w:pPr>
        <w:pStyle w:val="Voetnoottekst"/>
        <w:rPr>
          <w:sz w:val="18"/>
          <w:szCs w:val="18"/>
          <w:lang w:val="en-US"/>
        </w:rPr>
      </w:pPr>
      <w:r>
        <w:rPr>
          <w:rStyle w:val="Voetnootmarkering"/>
        </w:rPr>
        <w:footnoteRef/>
      </w:r>
      <w:r w:rsidRPr="00157B7C">
        <w:rPr>
          <w:lang w:val="en-US"/>
        </w:rPr>
        <w:t xml:space="preserve"> </w:t>
      </w:r>
      <w:r>
        <w:rPr>
          <w:rFonts w:eastAsiaTheme="minorEastAsia" w:cs="Calibri"/>
          <w:sz w:val="18"/>
          <w:szCs w:val="18"/>
          <w:lang w:val="en-US"/>
        </w:rPr>
        <w:t>C</w:t>
      </w:r>
      <w:r w:rsidRPr="00864BDA">
        <w:rPr>
          <w:rFonts w:eastAsiaTheme="minorEastAsia" w:cs="Calibri"/>
          <w:sz w:val="18"/>
          <w:szCs w:val="18"/>
          <w:lang w:val="en-US"/>
        </w:rPr>
        <w:t>ut</w:t>
      </w:r>
      <w:r>
        <w:rPr>
          <w:rFonts w:eastAsiaTheme="minorEastAsia" w:cs="Calibri"/>
          <w:sz w:val="18"/>
          <w:szCs w:val="18"/>
          <w:lang w:val="en-US"/>
        </w:rPr>
        <w:t xml:space="preserve">-off </w:t>
      </w:r>
      <w:r w:rsidRPr="00864BDA">
        <w:rPr>
          <w:rFonts w:eastAsiaTheme="minorEastAsia" w:cs="Calibri"/>
          <w:sz w:val="18"/>
          <w:szCs w:val="18"/>
          <w:lang w:val="en-US"/>
        </w:rPr>
        <w:t>points</w:t>
      </w:r>
      <w:r w:rsidRPr="001A1886">
        <w:rPr>
          <w:rFonts w:eastAsiaTheme="minorEastAsia" w:cs="Calibri"/>
          <w:sz w:val="18"/>
          <w:szCs w:val="18"/>
        </w:rPr>
        <w:t>, gebaseerd</w:t>
      </w:r>
      <w:r>
        <w:rPr>
          <w:rFonts w:eastAsiaTheme="minorEastAsia" w:cs="Calibri"/>
          <w:sz w:val="18"/>
          <w:szCs w:val="18"/>
          <w:lang w:val="en-US"/>
        </w:rPr>
        <w:t xml:space="preserve"> op Cole 2000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FC6" w:rsidRDefault="00A52FC6">
    <w:pPr>
      <w:pStyle w:val="Koptekst"/>
    </w:pPr>
    <w:r w:rsidRPr="00F22323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6057900</wp:posOffset>
          </wp:positionH>
          <wp:positionV relativeFrom="paragraph">
            <wp:posOffset>-23495</wp:posOffset>
          </wp:positionV>
          <wp:extent cx="578017" cy="227965"/>
          <wp:effectExtent l="0" t="0" r="6350" b="635"/>
          <wp:wrapNone/>
          <wp:docPr id="39" name="Afbeelding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LIC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017" cy="22796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</a:ext>
                  </a:extLst>
                </pic:spPr>
              </pic:pic>
            </a:graphicData>
          </a:graphic>
        </wp:anchor>
      </w:drawing>
    </w:r>
    <w:r w:rsidRPr="00376FB4">
      <w:rPr>
        <w:noProof/>
      </w:rPr>
      <w:drawing>
        <wp:inline distT="0" distB="0" distL="0" distR="0">
          <wp:extent cx="687705" cy="241545"/>
          <wp:effectExtent l="0" t="0" r="0" b="12700"/>
          <wp:docPr id="40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4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89459" cy="2421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FC6" w:rsidRDefault="00A52FC6" w:rsidP="00A52FC6">
    <w:pPr>
      <w:pStyle w:val="Koptekst"/>
      <w:tabs>
        <w:tab w:val="clear" w:pos="4536"/>
        <w:tab w:val="clear" w:pos="9072"/>
        <w:tab w:val="left" w:pos="4013"/>
      </w:tabs>
    </w:pPr>
    <w:r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4343400</wp:posOffset>
          </wp:positionH>
          <wp:positionV relativeFrom="paragraph">
            <wp:posOffset>-228600</wp:posOffset>
          </wp:positionV>
          <wp:extent cx="2250440" cy="563880"/>
          <wp:effectExtent l="0" t="0" r="1016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BZ_LOGO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0440" cy="56388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-104775</wp:posOffset>
          </wp:positionH>
          <wp:positionV relativeFrom="paragraph">
            <wp:posOffset>-121285</wp:posOffset>
          </wp:positionV>
          <wp:extent cx="1019175" cy="401955"/>
          <wp:effectExtent l="0" t="0" r="0" b="444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LIC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175" cy="40195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</a:ext>
                  </a:extLst>
                </pic:spPr>
              </pic:pic>
            </a:graphicData>
          </a:graphic>
        </wp:anchor>
      </w:drawing>
    </w:r>
    <w:r>
      <w:tab/>
    </w:r>
    <w:r w:rsidRPr="00376FB4">
      <w:rPr>
        <w:noProof/>
      </w:rPr>
      <w:drawing>
        <wp:inline distT="0" distB="0" distL="0" distR="0">
          <wp:extent cx="993352" cy="348899"/>
          <wp:effectExtent l="0" t="0" r="0" b="6985"/>
          <wp:docPr id="16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4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998913" cy="3508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A1ABE"/>
    <w:multiLevelType w:val="hybridMultilevel"/>
    <w:tmpl w:val="E530ED3C"/>
    <w:lvl w:ilvl="0" w:tplc="E35CD16E">
      <w:start w:val="1"/>
      <w:numFmt w:val="lowerLetter"/>
      <w:lvlText w:val="%1."/>
      <w:lvlJc w:val="left"/>
      <w:pPr>
        <w:ind w:left="2120" w:hanging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0" w:hanging="360"/>
      </w:pPr>
    </w:lvl>
    <w:lvl w:ilvl="2" w:tplc="0409001B" w:tentative="1">
      <w:start w:val="1"/>
      <w:numFmt w:val="lowerRoman"/>
      <w:lvlText w:val="%3."/>
      <w:lvlJc w:val="right"/>
      <w:pPr>
        <w:ind w:left="3220" w:hanging="180"/>
      </w:pPr>
    </w:lvl>
    <w:lvl w:ilvl="3" w:tplc="0409000F" w:tentative="1">
      <w:start w:val="1"/>
      <w:numFmt w:val="decimal"/>
      <w:lvlText w:val="%4."/>
      <w:lvlJc w:val="left"/>
      <w:pPr>
        <w:ind w:left="3940" w:hanging="360"/>
      </w:pPr>
    </w:lvl>
    <w:lvl w:ilvl="4" w:tplc="04090019" w:tentative="1">
      <w:start w:val="1"/>
      <w:numFmt w:val="lowerLetter"/>
      <w:lvlText w:val="%5."/>
      <w:lvlJc w:val="left"/>
      <w:pPr>
        <w:ind w:left="4660" w:hanging="360"/>
      </w:pPr>
    </w:lvl>
    <w:lvl w:ilvl="5" w:tplc="0409001B" w:tentative="1">
      <w:start w:val="1"/>
      <w:numFmt w:val="lowerRoman"/>
      <w:lvlText w:val="%6."/>
      <w:lvlJc w:val="right"/>
      <w:pPr>
        <w:ind w:left="5380" w:hanging="180"/>
      </w:pPr>
    </w:lvl>
    <w:lvl w:ilvl="6" w:tplc="0409000F" w:tentative="1">
      <w:start w:val="1"/>
      <w:numFmt w:val="decimal"/>
      <w:lvlText w:val="%7."/>
      <w:lvlJc w:val="left"/>
      <w:pPr>
        <w:ind w:left="6100" w:hanging="360"/>
      </w:pPr>
    </w:lvl>
    <w:lvl w:ilvl="7" w:tplc="04090019" w:tentative="1">
      <w:start w:val="1"/>
      <w:numFmt w:val="lowerLetter"/>
      <w:lvlText w:val="%8."/>
      <w:lvlJc w:val="left"/>
      <w:pPr>
        <w:ind w:left="6820" w:hanging="360"/>
      </w:pPr>
    </w:lvl>
    <w:lvl w:ilvl="8" w:tplc="0409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1">
    <w:nsid w:val="17DA3C26"/>
    <w:multiLevelType w:val="hybridMultilevel"/>
    <w:tmpl w:val="982A19F4"/>
    <w:lvl w:ilvl="0" w:tplc="FADC6392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A6251"/>
    <w:multiLevelType w:val="hybridMultilevel"/>
    <w:tmpl w:val="E530ED3C"/>
    <w:lvl w:ilvl="0" w:tplc="E35CD16E">
      <w:start w:val="1"/>
      <w:numFmt w:val="lowerLetter"/>
      <w:lvlText w:val="%1."/>
      <w:lvlJc w:val="left"/>
      <w:pPr>
        <w:ind w:left="2120" w:hanging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0" w:hanging="360"/>
      </w:pPr>
    </w:lvl>
    <w:lvl w:ilvl="2" w:tplc="0409001B" w:tentative="1">
      <w:start w:val="1"/>
      <w:numFmt w:val="lowerRoman"/>
      <w:lvlText w:val="%3."/>
      <w:lvlJc w:val="right"/>
      <w:pPr>
        <w:ind w:left="3220" w:hanging="180"/>
      </w:pPr>
    </w:lvl>
    <w:lvl w:ilvl="3" w:tplc="0409000F" w:tentative="1">
      <w:start w:val="1"/>
      <w:numFmt w:val="decimal"/>
      <w:lvlText w:val="%4."/>
      <w:lvlJc w:val="left"/>
      <w:pPr>
        <w:ind w:left="3940" w:hanging="360"/>
      </w:pPr>
    </w:lvl>
    <w:lvl w:ilvl="4" w:tplc="04090019" w:tentative="1">
      <w:start w:val="1"/>
      <w:numFmt w:val="lowerLetter"/>
      <w:lvlText w:val="%5."/>
      <w:lvlJc w:val="left"/>
      <w:pPr>
        <w:ind w:left="4660" w:hanging="360"/>
      </w:pPr>
    </w:lvl>
    <w:lvl w:ilvl="5" w:tplc="0409001B" w:tentative="1">
      <w:start w:val="1"/>
      <w:numFmt w:val="lowerRoman"/>
      <w:lvlText w:val="%6."/>
      <w:lvlJc w:val="right"/>
      <w:pPr>
        <w:ind w:left="5380" w:hanging="180"/>
      </w:pPr>
    </w:lvl>
    <w:lvl w:ilvl="6" w:tplc="0409000F" w:tentative="1">
      <w:start w:val="1"/>
      <w:numFmt w:val="decimal"/>
      <w:lvlText w:val="%7."/>
      <w:lvlJc w:val="left"/>
      <w:pPr>
        <w:ind w:left="6100" w:hanging="360"/>
      </w:pPr>
    </w:lvl>
    <w:lvl w:ilvl="7" w:tplc="04090019" w:tentative="1">
      <w:start w:val="1"/>
      <w:numFmt w:val="lowerLetter"/>
      <w:lvlText w:val="%8."/>
      <w:lvlJc w:val="left"/>
      <w:pPr>
        <w:ind w:left="6820" w:hanging="360"/>
      </w:pPr>
    </w:lvl>
    <w:lvl w:ilvl="8" w:tplc="0409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3">
    <w:nsid w:val="26EE2720"/>
    <w:multiLevelType w:val="hybridMultilevel"/>
    <w:tmpl w:val="E530ED3C"/>
    <w:lvl w:ilvl="0" w:tplc="E35CD16E">
      <w:start w:val="1"/>
      <w:numFmt w:val="lowerLetter"/>
      <w:lvlText w:val="%1."/>
      <w:lvlJc w:val="left"/>
      <w:pPr>
        <w:ind w:left="2120" w:hanging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0" w:hanging="360"/>
      </w:pPr>
    </w:lvl>
    <w:lvl w:ilvl="2" w:tplc="0409001B" w:tentative="1">
      <w:start w:val="1"/>
      <w:numFmt w:val="lowerRoman"/>
      <w:lvlText w:val="%3."/>
      <w:lvlJc w:val="right"/>
      <w:pPr>
        <w:ind w:left="3220" w:hanging="180"/>
      </w:pPr>
    </w:lvl>
    <w:lvl w:ilvl="3" w:tplc="0409000F" w:tentative="1">
      <w:start w:val="1"/>
      <w:numFmt w:val="decimal"/>
      <w:lvlText w:val="%4."/>
      <w:lvlJc w:val="left"/>
      <w:pPr>
        <w:ind w:left="3940" w:hanging="360"/>
      </w:pPr>
    </w:lvl>
    <w:lvl w:ilvl="4" w:tplc="04090019" w:tentative="1">
      <w:start w:val="1"/>
      <w:numFmt w:val="lowerLetter"/>
      <w:lvlText w:val="%5."/>
      <w:lvlJc w:val="left"/>
      <w:pPr>
        <w:ind w:left="4660" w:hanging="360"/>
      </w:pPr>
    </w:lvl>
    <w:lvl w:ilvl="5" w:tplc="0409001B" w:tentative="1">
      <w:start w:val="1"/>
      <w:numFmt w:val="lowerRoman"/>
      <w:lvlText w:val="%6."/>
      <w:lvlJc w:val="right"/>
      <w:pPr>
        <w:ind w:left="5380" w:hanging="180"/>
      </w:pPr>
    </w:lvl>
    <w:lvl w:ilvl="6" w:tplc="0409000F" w:tentative="1">
      <w:start w:val="1"/>
      <w:numFmt w:val="decimal"/>
      <w:lvlText w:val="%7."/>
      <w:lvlJc w:val="left"/>
      <w:pPr>
        <w:ind w:left="6100" w:hanging="360"/>
      </w:pPr>
    </w:lvl>
    <w:lvl w:ilvl="7" w:tplc="04090019" w:tentative="1">
      <w:start w:val="1"/>
      <w:numFmt w:val="lowerLetter"/>
      <w:lvlText w:val="%8."/>
      <w:lvlJc w:val="left"/>
      <w:pPr>
        <w:ind w:left="6820" w:hanging="360"/>
      </w:pPr>
    </w:lvl>
    <w:lvl w:ilvl="8" w:tplc="0409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4">
    <w:nsid w:val="36064EFE"/>
    <w:multiLevelType w:val="hybridMultilevel"/>
    <w:tmpl w:val="C9D8D67E"/>
    <w:lvl w:ilvl="0" w:tplc="E9FE58FA">
      <w:start w:val="1"/>
      <w:numFmt w:val="bullet"/>
      <w:lvlText w:val="-"/>
      <w:lvlJc w:val="left"/>
      <w:pPr>
        <w:ind w:left="1408" w:hanging="700"/>
      </w:pPr>
      <w:rPr>
        <w:rFonts w:ascii="Calibri" w:eastAsiaTheme="minorEastAsia" w:hAnsi="Calibri" w:cs="Times" w:hint="default"/>
      </w:rPr>
    </w:lvl>
    <w:lvl w:ilvl="1" w:tplc="04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45342651"/>
    <w:multiLevelType w:val="hybridMultilevel"/>
    <w:tmpl w:val="041AAF90"/>
    <w:lvl w:ilvl="0" w:tplc="40C2A52C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085304"/>
    <w:multiLevelType w:val="hybridMultilevel"/>
    <w:tmpl w:val="933E59E4"/>
    <w:lvl w:ilvl="0" w:tplc="ADBA525A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3911E9"/>
    <w:multiLevelType w:val="hybridMultilevel"/>
    <w:tmpl w:val="B9D84A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351027"/>
    <w:multiLevelType w:val="hybridMultilevel"/>
    <w:tmpl w:val="3BB87F4C"/>
    <w:lvl w:ilvl="0" w:tplc="A712CE84">
      <w:numFmt w:val="bullet"/>
      <w:lvlText w:val="-"/>
      <w:lvlJc w:val="left"/>
      <w:pPr>
        <w:ind w:left="720" w:hanging="360"/>
      </w:pPr>
      <w:rPr>
        <w:rFonts w:ascii="Times" w:eastAsiaTheme="minorEastAsia" w:hAnsi="Times" w:cs="Time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7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80662"/>
    <w:rsid w:val="00011832"/>
    <w:rsid w:val="00013329"/>
    <w:rsid w:val="00040223"/>
    <w:rsid w:val="0005619B"/>
    <w:rsid w:val="00080662"/>
    <w:rsid w:val="000B1484"/>
    <w:rsid w:val="000B2E42"/>
    <w:rsid w:val="000C6B97"/>
    <w:rsid w:val="000D0BF9"/>
    <w:rsid w:val="000F44E9"/>
    <w:rsid w:val="00135C65"/>
    <w:rsid w:val="00157B7C"/>
    <w:rsid w:val="001974C6"/>
    <w:rsid w:val="001A1886"/>
    <w:rsid w:val="00204D41"/>
    <w:rsid w:val="00226FBD"/>
    <w:rsid w:val="00230B0F"/>
    <w:rsid w:val="002867CF"/>
    <w:rsid w:val="002B61A3"/>
    <w:rsid w:val="002D4735"/>
    <w:rsid w:val="002E24D4"/>
    <w:rsid w:val="002F4381"/>
    <w:rsid w:val="00307451"/>
    <w:rsid w:val="003161B1"/>
    <w:rsid w:val="003262F3"/>
    <w:rsid w:val="00335E5A"/>
    <w:rsid w:val="00337C70"/>
    <w:rsid w:val="00351ED0"/>
    <w:rsid w:val="00364088"/>
    <w:rsid w:val="003A6DE2"/>
    <w:rsid w:val="003B6103"/>
    <w:rsid w:val="00420095"/>
    <w:rsid w:val="0043670E"/>
    <w:rsid w:val="004B61FB"/>
    <w:rsid w:val="004E2D7C"/>
    <w:rsid w:val="004F39B8"/>
    <w:rsid w:val="005145D2"/>
    <w:rsid w:val="005223DE"/>
    <w:rsid w:val="00550F35"/>
    <w:rsid w:val="00565D5D"/>
    <w:rsid w:val="005A673D"/>
    <w:rsid w:val="005B0CB3"/>
    <w:rsid w:val="005B58FF"/>
    <w:rsid w:val="005E6B93"/>
    <w:rsid w:val="005E6D8F"/>
    <w:rsid w:val="0062023B"/>
    <w:rsid w:val="00672596"/>
    <w:rsid w:val="00687206"/>
    <w:rsid w:val="006C3250"/>
    <w:rsid w:val="006D7096"/>
    <w:rsid w:val="00726B49"/>
    <w:rsid w:val="00750072"/>
    <w:rsid w:val="00752BBC"/>
    <w:rsid w:val="00796F8D"/>
    <w:rsid w:val="00797D9B"/>
    <w:rsid w:val="007B101A"/>
    <w:rsid w:val="007C05C8"/>
    <w:rsid w:val="007E622D"/>
    <w:rsid w:val="007E7ECC"/>
    <w:rsid w:val="007F5305"/>
    <w:rsid w:val="00803887"/>
    <w:rsid w:val="0080691C"/>
    <w:rsid w:val="008136EB"/>
    <w:rsid w:val="0086046C"/>
    <w:rsid w:val="00864BDA"/>
    <w:rsid w:val="00874799"/>
    <w:rsid w:val="008B2996"/>
    <w:rsid w:val="008F2A12"/>
    <w:rsid w:val="00992480"/>
    <w:rsid w:val="009B46CD"/>
    <w:rsid w:val="00A1285C"/>
    <w:rsid w:val="00A40712"/>
    <w:rsid w:val="00A415E8"/>
    <w:rsid w:val="00A52FC6"/>
    <w:rsid w:val="00A71740"/>
    <w:rsid w:val="00A879EF"/>
    <w:rsid w:val="00AB5DED"/>
    <w:rsid w:val="00AC2CC5"/>
    <w:rsid w:val="00AC6048"/>
    <w:rsid w:val="00AC6BDE"/>
    <w:rsid w:val="00B15E48"/>
    <w:rsid w:val="00B24641"/>
    <w:rsid w:val="00B80BCA"/>
    <w:rsid w:val="00BC015F"/>
    <w:rsid w:val="00C05A8B"/>
    <w:rsid w:val="00C478D9"/>
    <w:rsid w:val="00C51348"/>
    <w:rsid w:val="00C942BC"/>
    <w:rsid w:val="00CB21BA"/>
    <w:rsid w:val="00CC65C0"/>
    <w:rsid w:val="00CF1AC0"/>
    <w:rsid w:val="00CF7F25"/>
    <w:rsid w:val="00D1524F"/>
    <w:rsid w:val="00D209BD"/>
    <w:rsid w:val="00D33649"/>
    <w:rsid w:val="00D37C9C"/>
    <w:rsid w:val="00D50760"/>
    <w:rsid w:val="00D952F2"/>
    <w:rsid w:val="00DA1E95"/>
    <w:rsid w:val="00DA25AA"/>
    <w:rsid w:val="00DE08DE"/>
    <w:rsid w:val="00E00BEA"/>
    <w:rsid w:val="00E208EC"/>
    <w:rsid w:val="00E43559"/>
    <w:rsid w:val="00E51475"/>
    <w:rsid w:val="00E72686"/>
    <w:rsid w:val="00EA64AA"/>
    <w:rsid w:val="00ED5CE6"/>
    <w:rsid w:val="00EE0603"/>
    <w:rsid w:val="00EE0A36"/>
    <w:rsid w:val="00EE52AC"/>
    <w:rsid w:val="00EF4F6B"/>
    <w:rsid w:val="00F16198"/>
    <w:rsid w:val="00F343D5"/>
    <w:rsid w:val="00F55055"/>
    <w:rsid w:val="00F674A6"/>
    <w:rsid w:val="00F72E3F"/>
    <w:rsid w:val="00FA199C"/>
    <w:rsid w:val="00FA2AB4"/>
    <w:rsid w:val="00FB1B4A"/>
    <w:rsid w:val="00FC3BDB"/>
    <w:rsid w:val="00FC5BD0"/>
    <w:rsid w:val="00FD777A"/>
    <w:rsid w:val="00FF6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80662"/>
    <w:rPr>
      <w:rFonts w:ascii="Calibri" w:eastAsia="Times New Roman" w:hAnsi="Calibri" w:cs="Times New Roman"/>
    </w:rPr>
  </w:style>
  <w:style w:type="paragraph" w:styleId="Kop1">
    <w:name w:val="heading 1"/>
    <w:basedOn w:val="Standaard"/>
    <w:next w:val="Standaard"/>
    <w:link w:val="Kop1Char"/>
    <w:uiPriority w:val="9"/>
    <w:qFormat/>
    <w:rsid w:val="00B80BC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80BC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5134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80662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80662"/>
    <w:rPr>
      <w:rFonts w:ascii="Lucida Grande" w:eastAsia="Times New Roman" w:hAnsi="Lucida Grande" w:cs="Lucida Grande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E00BEA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E00BEA"/>
    <w:pPr>
      <w:ind w:left="720"/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E00BEA"/>
    <w:rPr>
      <w:color w:val="800080" w:themeColor="followed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013329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character" w:customStyle="1" w:styleId="Kop2Char">
    <w:name w:val="Kop 2 Char"/>
    <w:basedOn w:val="Standaardalinea-lettertype"/>
    <w:link w:val="Kop2"/>
    <w:uiPriority w:val="9"/>
    <w:rsid w:val="00B80B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B80BC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Kop4Char">
    <w:name w:val="Kop 4 Char"/>
    <w:basedOn w:val="Standaardalinea-lettertype"/>
    <w:link w:val="Kop4"/>
    <w:uiPriority w:val="9"/>
    <w:rsid w:val="00C5134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Tabelraster">
    <w:name w:val="Table Grid"/>
    <w:basedOn w:val="Standaardtabel"/>
    <w:uiPriority w:val="59"/>
    <w:rsid w:val="00C513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chtraster-accent1">
    <w:name w:val="Light Grid Accent 1"/>
    <w:basedOn w:val="Standaardtabel"/>
    <w:uiPriority w:val="62"/>
    <w:rsid w:val="00C942BC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Voetnoottekst">
    <w:name w:val="footnote text"/>
    <w:basedOn w:val="Standaard"/>
    <w:link w:val="VoetnoottekstChar"/>
    <w:uiPriority w:val="99"/>
    <w:unhideWhenUsed/>
    <w:rsid w:val="00864BDA"/>
  </w:style>
  <w:style w:type="character" w:customStyle="1" w:styleId="VoetnoottekstChar">
    <w:name w:val="Voetnoottekst Char"/>
    <w:basedOn w:val="Standaardalinea-lettertype"/>
    <w:link w:val="Voetnoottekst"/>
    <w:uiPriority w:val="99"/>
    <w:rsid w:val="00864BDA"/>
    <w:rPr>
      <w:rFonts w:ascii="Calibri" w:eastAsia="Times New Roman" w:hAnsi="Calibri" w:cs="Times New Roman"/>
    </w:rPr>
  </w:style>
  <w:style w:type="character" w:styleId="Voetnootmarkering">
    <w:name w:val="footnote reference"/>
    <w:basedOn w:val="Standaardalinea-lettertype"/>
    <w:uiPriority w:val="99"/>
    <w:unhideWhenUsed/>
    <w:rsid w:val="00864BDA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D3364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33649"/>
    <w:rPr>
      <w:rFonts w:ascii="Calibri" w:eastAsia="Times New Roman" w:hAnsi="Calibri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D3364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33649"/>
    <w:rPr>
      <w:rFonts w:ascii="Calibri" w:eastAsia="Times New Roman" w:hAnsi="Calibri" w:cs="Times New Roman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208E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208E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208EC"/>
    <w:rPr>
      <w:rFonts w:ascii="Calibri" w:eastAsia="Times New Roman" w:hAnsi="Calibri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208E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208EC"/>
    <w:rPr>
      <w:rFonts w:ascii="Calibri" w:eastAsia="Times New Roman" w:hAnsi="Calibri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080662"/>
    <w:rPr>
      <w:rFonts w:ascii="Calibri" w:eastAsia="Times New Roman" w:hAnsi="Calibri" w:cs="Times New Roman"/>
    </w:rPr>
  </w:style>
  <w:style w:type="paragraph" w:styleId="Kop1">
    <w:name w:val="heading 1"/>
    <w:basedOn w:val="Normaal"/>
    <w:next w:val="Normaal"/>
    <w:link w:val="Kop1Teken"/>
    <w:uiPriority w:val="9"/>
    <w:qFormat/>
    <w:rsid w:val="00B80BC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Kop2">
    <w:name w:val="heading 2"/>
    <w:basedOn w:val="Normaal"/>
    <w:next w:val="Normaal"/>
    <w:link w:val="Kop2Teken"/>
    <w:uiPriority w:val="9"/>
    <w:unhideWhenUsed/>
    <w:qFormat/>
    <w:rsid w:val="00B80BC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4">
    <w:name w:val="heading 4"/>
    <w:basedOn w:val="Normaal"/>
    <w:next w:val="Normaal"/>
    <w:link w:val="Kop4Teken"/>
    <w:uiPriority w:val="9"/>
    <w:unhideWhenUsed/>
    <w:qFormat/>
    <w:rsid w:val="00C5134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080662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080662"/>
    <w:rPr>
      <w:rFonts w:ascii="Lucida Grande" w:eastAsia="Times New Roman" w:hAnsi="Lucida Grande" w:cs="Lucida Grande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E00BEA"/>
    <w:rPr>
      <w:color w:val="0000FF" w:themeColor="hyperlink"/>
      <w:u w:val="single"/>
    </w:rPr>
  </w:style>
  <w:style w:type="paragraph" w:styleId="Lijstalinea">
    <w:name w:val="List Paragraph"/>
    <w:basedOn w:val="Normaal"/>
    <w:uiPriority w:val="34"/>
    <w:qFormat/>
    <w:rsid w:val="00E00BEA"/>
    <w:pPr>
      <w:ind w:left="720"/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E00BEA"/>
    <w:rPr>
      <w:color w:val="800080" w:themeColor="followedHyperlink"/>
      <w:u w:val="single"/>
    </w:rPr>
  </w:style>
  <w:style w:type="paragraph" w:styleId="Normaalweb">
    <w:name w:val="Normal (Web)"/>
    <w:basedOn w:val="Normaal"/>
    <w:uiPriority w:val="99"/>
    <w:semiHidden/>
    <w:unhideWhenUsed/>
    <w:rsid w:val="00013329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character" w:customStyle="1" w:styleId="Kop2Teken">
    <w:name w:val="Kop 2 Teken"/>
    <w:basedOn w:val="Standaardalinea-lettertype"/>
    <w:link w:val="Kop2"/>
    <w:uiPriority w:val="9"/>
    <w:rsid w:val="00B80B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1Teken">
    <w:name w:val="Kop 1 Teken"/>
    <w:basedOn w:val="Standaardalinea-lettertype"/>
    <w:link w:val="Kop1"/>
    <w:uiPriority w:val="9"/>
    <w:rsid w:val="00B80BC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Kop4Teken">
    <w:name w:val="Kop 4 Teken"/>
    <w:basedOn w:val="Standaardalinea-lettertype"/>
    <w:link w:val="Kop4"/>
    <w:uiPriority w:val="9"/>
    <w:rsid w:val="00C5134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Tabelraster">
    <w:name w:val="Table Grid"/>
    <w:basedOn w:val="Standaardtabel"/>
    <w:uiPriority w:val="59"/>
    <w:rsid w:val="00C513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chtraster-accent1">
    <w:name w:val="Light Grid Accent 1"/>
    <w:basedOn w:val="Standaardtabel"/>
    <w:uiPriority w:val="62"/>
    <w:rsid w:val="00C942BC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Voetnoottekst">
    <w:name w:val="footnote text"/>
    <w:basedOn w:val="Normaal"/>
    <w:link w:val="VoetnoottekstTeken"/>
    <w:uiPriority w:val="99"/>
    <w:unhideWhenUsed/>
    <w:rsid w:val="00864BDA"/>
  </w:style>
  <w:style w:type="character" w:customStyle="1" w:styleId="VoetnoottekstTeken">
    <w:name w:val="Voetnoottekst Teken"/>
    <w:basedOn w:val="Standaardalinea-lettertype"/>
    <w:link w:val="Voetnoottekst"/>
    <w:uiPriority w:val="99"/>
    <w:rsid w:val="00864BDA"/>
    <w:rPr>
      <w:rFonts w:ascii="Calibri" w:eastAsia="Times New Roman" w:hAnsi="Calibri" w:cs="Times New Roman"/>
    </w:rPr>
  </w:style>
  <w:style w:type="character" w:styleId="Voetnootmarkering">
    <w:name w:val="footnote reference"/>
    <w:basedOn w:val="Standaardalinea-lettertype"/>
    <w:uiPriority w:val="99"/>
    <w:unhideWhenUsed/>
    <w:rsid w:val="00864BDA"/>
    <w:rPr>
      <w:vertAlign w:val="superscript"/>
    </w:rPr>
  </w:style>
  <w:style w:type="paragraph" w:styleId="Koptekst">
    <w:name w:val="header"/>
    <w:basedOn w:val="Normaal"/>
    <w:link w:val="KoptekstTeken"/>
    <w:uiPriority w:val="99"/>
    <w:unhideWhenUsed/>
    <w:rsid w:val="00D33649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basedOn w:val="Standaardalinea-lettertype"/>
    <w:link w:val="Koptekst"/>
    <w:uiPriority w:val="99"/>
    <w:rsid w:val="00D33649"/>
    <w:rPr>
      <w:rFonts w:ascii="Calibri" w:eastAsia="Times New Roman" w:hAnsi="Calibri" w:cs="Times New Roman"/>
    </w:rPr>
  </w:style>
  <w:style w:type="paragraph" w:styleId="Voettekst">
    <w:name w:val="footer"/>
    <w:basedOn w:val="Normaal"/>
    <w:link w:val="VoettekstTeken"/>
    <w:uiPriority w:val="99"/>
    <w:unhideWhenUsed/>
    <w:rsid w:val="00D33649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basedOn w:val="Standaardalinea-lettertype"/>
    <w:link w:val="Voettekst"/>
    <w:uiPriority w:val="99"/>
    <w:rsid w:val="00D33649"/>
    <w:rPr>
      <w:rFonts w:ascii="Calibri" w:eastAsia="Times New Roman" w:hAnsi="Calibri" w:cs="Times New Roman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208EC"/>
    <w:rPr>
      <w:sz w:val="16"/>
      <w:szCs w:val="16"/>
    </w:rPr>
  </w:style>
  <w:style w:type="paragraph" w:styleId="Tekstopmerking">
    <w:name w:val="annotation text"/>
    <w:basedOn w:val="Normaal"/>
    <w:link w:val="TekstopmerkingTeken"/>
    <w:uiPriority w:val="99"/>
    <w:semiHidden/>
    <w:unhideWhenUsed/>
    <w:rsid w:val="00E208EC"/>
    <w:rPr>
      <w:sz w:val="20"/>
      <w:szCs w:val="20"/>
    </w:rPr>
  </w:style>
  <w:style w:type="character" w:customStyle="1" w:styleId="TekstopmerkingTeken">
    <w:name w:val="Tekst opmerking Teken"/>
    <w:basedOn w:val="Standaardalinea-lettertype"/>
    <w:link w:val="Tekstopmerking"/>
    <w:uiPriority w:val="99"/>
    <w:semiHidden/>
    <w:rsid w:val="00E208EC"/>
    <w:rPr>
      <w:rFonts w:ascii="Calibri" w:eastAsia="Times New Roman" w:hAnsi="Calibri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Teken"/>
    <w:uiPriority w:val="99"/>
    <w:semiHidden/>
    <w:unhideWhenUsed/>
    <w:rsid w:val="00E208EC"/>
    <w:rPr>
      <w:b/>
      <w:bCs/>
    </w:rPr>
  </w:style>
  <w:style w:type="character" w:customStyle="1" w:styleId="OnderwerpvanopmerkingTeken">
    <w:name w:val="Onderwerp van opmerking Teken"/>
    <w:basedOn w:val="TekstopmerkingTeken"/>
    <w:link w:val="Onderwerpvanopmerking"/>
    <w:uiPriority w:val="99"/>
    <w:semiHidden/>
    <w:rsid w:val="00E208EC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18F46-6767-49F6-9235-54D67574A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1037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Adeona Coaching &amp; Advies</Company>
  <LinksUpToDate>false</LinksUpToDate>
  <CharactersWithSpaces>6733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 Sijben</dc:creator>
  <cp:lastModifiedBy>wiene</cp:lastModifiedBy>
  <cp:revision>2</cp:revision>
  <cp:lastPrinted>2015-04-13T09:24:00Z</cp:lastPrinted>
  <dcterms:created xsi:type="dcterms:W3CDTF">2015-12-21T10:03:00Z</dcterms:created>
  <dcterms:modified xsi:type="dcterms:W3CDTF">2015-12-21T10:03:00Z</dcterms:modified>
</cp:coreProperties>
</file>